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109" w:h="1162" w:hRule="exact" w:wrap="none" w:vAnchor="page" w:hAnchor="page" w:x="1252" w:y="100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</w:t>
      </w:r>
    </w:p>
    <w:p>
      <w:pPr>
        <w:pStyle w:val="Style3"/>
        <w:framePr w:w="10109" w:h="1162" w:hRule="exact" w:wrap="none" w:vAnchor="page" w:hAnchor="page" w:x="1252" w:y="100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 по проекту бюджета сельского поселения Миякинский</w:t>
        <w:br/>
        <w:t>сельсовет муниципального района Миякинский район Республики Башкортостан</w:t>
      </w:r>
    </w:p>
    <w:p>
      <w:pPr>
        <w:pStyle w:val="Style3"/>
        <w:framePr w:w="10109" w:h="12979" w:hRule="exact" w:wrap="none" w:vAnchor="page" w:hAnchor="page" w:x="1252" w:y="2465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проведения: 28.11.2019 г.</w:t>
      </w:r>
    </w:p>
    <w:p>
      <w:pPr>
        <w:pStyle w:val="Style3"/>
        <w:framePr w:w="10109" w:h="12979" w:hRule="exact" w:wrap="none" w:vAnchor="page" w:hAnchor="page" w:x="1252" w:y="2465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проведения: с. Киргиз-Мияки, здание администрации сельского поселения</w:t>
        <w:br/>
        <w:t>Миякинский сельсовет.</w:t>
      </w:r>
    </w:p>
    <w:p>
      <w:pPr>
        <w:pStyle w:val="Style3"/>
        <w:framePr w:w="10109" w:h="12979" w:hRule="exact" w:wrap="none" w:vAnchor="page" w:hAnchor="page" w:x="1252" w:y="2465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Уставом сельского поселения, по предложению комиссии по</w:t>
        <w:br/>
        <w:t>подготовке проекта решения о бюджете сельского поселения Миякинский</w:t>
        <w:br/>
        <w:t>сельсовет и проведению публичных слушаний, слушание открывает и ведет</w:t>
        <w:br/>
        <w:t>председатель комиссии по подготовке публичных слушаний Хасаев И.Х.. Всего в</w:t>
        <w:br/>
        <w:t>публичных слушаниях участвуют 27 человек. Среди приглашенных: депутаты</w:t>
        <w:br/>
        <w:t>Совета сельского поселения, муниципальные служащие администрации сельского</w:t>
        <w:br/>
        <w:t>поселения, работники ЖКХ, старосты сел.</w:t>
      </w:r>
    </w:p>
    <w:p>
      <w:pPr>
        <w:pStyle w:val="Style3"/>
        <w:framePr w:w="10109" w:h="12979" w:hRule="exact" w:wrap="none" w:vAnchor="page" w:hAnchor="page" w:x="1252" w:y="2465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Поступило предложение: публичное слушание по проекту бюджета на 2020 год</w:t>
        <w:br/>
        <w:t>и плановый период 2021-2022 года открыть.</w:t>
      </w:r>
    </w:p>
    <w:p>
      <w:pPr>
        <w:pStyle w:val="Style3"/>
        <w:framePr w:w="10109" w:h="12979" w:hRule="exact" w:wrap="none" w:vAnchor="page" w:hAnchor="page" w:x="1252" w:y="2465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голосования: единогласно.</w:t>
      </w:r>
    </w:p>
    <w:p>
      <w:pPr>
        <w:pStyle w:val="Style3"/>
        <w:framePr w:w="10109" w:h="12979" w:hRule="exact" w:wrap="none" w:vAnchor="page" w:hAnchor="page" w:x="1252" w:y="2465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ведения протокола по проведению публичных слушаний избран секретарь</w:t>
        <w:br/>
        <w:t xml:space="preserve">комиссии </w:t>
      </w:r>
      <w:r>
        <w:rPr>
          <w:rStyle w:val="CharStyle5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управляющая делами администрации сельского поселения</w:t>
        <w:br/>
        <w:t>Устивицкая Н.В.</w:t>
      </w:r>
    </w:p>
    <w:p>
      <w:pPr>
        <w:pStyle w:val="Style3"/>
        <w:framePr w:w="10109" w:h="12979" w:hRule="exact" w:wrap="none" w:vAnchor="page" w:hAnchor="page" w:x="1252" w:y="2465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Слушали: Хасаева И.Х. - главу сельского поселения:</w:t>
      </w:r>
    </w:p>
    <w:p>
      <w:pPr>
        <w:pStyle w:val="Style3"/>
        <w:framePr w:w="10109" w:h="12979" w:hRule="exact" w:wrap="none" w:vAnchor="page" w:hAnchor="page" w:x="1252" w:y="2465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420"/>
      </w:pPr>
      <w:r>
        <w:rPr>
          <w:rStyle w:val="CharStyle5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Данные публичные слушания проводятся согласно постановления главы</w:t>
        <w:br/>
        <w:t>сельского поселения № 391 от 12.11.2019 года. На информационном стенде в</w:t>
        <w:br/>
        <w:t>здании администрации сельского поселения и на официальном сайте были</w:t>
        <w:br/>
        <w:t>обнародованы постановление о проведении публичных слушаний и проект</w:t>
        <w:br/>
        <w:t>решения «О бюджете сельского поселения на 2020 год и на плановый период</w:t>
        <w:br/>
        <w:t>2021-2022 года». Предлагаю включить в план бюджета сумму материальной</w:t>
        <w:br/>
        <w:t>помощи за две праздничные даты. Это будет удобно и для бухгалтерии, в первые</w:t>
        <w:br/>
        <w:t>праздничные даты не вносить изменения в бюджет. Остальную сумму разделить</w:t>
        <w:br/>
        <w:t>на расходы ЖКХ и благоустройство, обязательно включить в план расходы по</w:t>
        <w:br/>
        <w:t>борьбе с наркоманией, терроризмом, коррупцией.</w:t>
      </w:r>
    </w:p>
    <w:p>
      <w:pPr>
        <w:pStyle w:val="Style3"/>
        <w:framePr w:w="10109" w:h="12979" w:hRule="exact" w:wrap="none" w:vAnchor="page" w:hAnchor="page" w:x="1252" w:y="2465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Выступили: Насыров Р.К.</w:t>
      </w:r>
    </w:p>
    <w:p>
      <w:pPr>
        <w:pStyle w:val="Style3"/>
        <w:framePr w:w="10109" w:h="12979" w:hRule="exact" w:wrap="none" w:vAnchor="page" w:hAnchor="page" w:x="1252" w:y="2465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(Предложение поддержали все присутствующие.) Расчеты прилагаются.</w:t>
        <w:br/>
        <w:t>Поступило предложение: принять решение комиссии о передаче в Совет бюджет с</w:t>
        <w:br/>
        <w:t>внесенными изменениями и замечаниями для рассмотрения и утверждения.</w:t>
        <w:br/>
        <w:t xml:space="preserve">Результаты голосования; 27, против - нет, воздержались </w:t>
      </w:r>
      <w:r>
        <w:rPr>
          <w:rStyle w:val="CharStyle5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нет.</w:t>
      </w:r>
    </w:p>
    <w:p>
      <w:pPr>
        <w:pStyle w:val="Style3"/>
        <w:framePr w:w="10109" w:h="12979" w:hRule="exact" w:wrap="none" w:vAnchor="page" w:hAnchor="page" w:x="1252" w:y="2465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Публичные слушания объявляются закрытыми.</w:t>
      </w:r>
    </w:p>
    <w:p>
      <w:pPr>
        <w:pStyle w:val="Style3"/>
        <w:framePr w:w="10109" w:h="12979" w:hRule="exact" w:wrap="none" w:vAnchor="page" w:hAnchor="page" w:x="1252" w:y="2465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527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Й.Х. Хасаев</w:t>
      </w:r>
    </w:p>
    <w:p>
      <w:pPr>
        <w:pStyle w:val="Style3"/>
        <w:framePr w:w="10109" w:h="12979" w:hRule="exact" w:wrap="none" w:vAnchor="page" w:hAnchor="page" w:x="1252" w:y="2465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580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Н.В. Устивицкая</w:t>
      </w:r>
    </w:p>
    <w:p>
      <w:pPr>
        <w:pStyle w:val="Style6"/>
        <w:framePr w:w="2400" w:h="791" w:hRule="exact" w:wrap="none" w:vAnchor="page" w:hAnchor="page" w:x="1252" w:y="146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коми</w:t>
      </w:r>
    </w:p>
    <w:p>
      <w:pPr>
        <w:pStyle w:val="Style6"/>
        <w:framePr w:w="2400" w:h="791" w:hRule="exact" w:wrap="none" w:vAnchor="page" w:hAnchor="page" w:x="1252" w:y="14684"/>
        <w:widowControl w:val="0"/>
        <w:keepNext w:val="0"/>
        <w:keepLines w:val="0"/>
        <w:shd w:val="clear" w:color="auto" w:fill="auto"/>
        <w:bidi w:val="0"/>
        <w:spacing w:before="0" w:after="0"/>
        <w:ind w:left="0" w:right="16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Секретарь комисс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9pt;margin-top:735.4pt;width:130.55pt;height:84.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3"/>
        <w:framePr w:w="10032" w:h="342" w:hRule="exact" w:wrap="none" w:vAnchor="page" w:hAnchor="page" w:x="1291" w:y="107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</w:t>
      </w:r>
    </w:p>
    <w:p>
      <w:pPr>
        <w:pStyle w:val="Style3"/>
        <w:framePr w:w="10032" w:h="5577" w:hRule="exact" w:wrap="none" w:vAnchor="page" w:hAnchor="page" w:x="1291" w:y="1750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0" w:right="0" w:firstLine="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организации и проведению публичных слушаний по проекту бюджета на 2020 год и плановый период 2021-2022 годов РЕШИЛА:</w:t>
      </w:r>
    </w:p>
    <w:p>
      <w:pPr>
        <w:pStyle w:val="Style3"/>
        <w:numPr>
          <w:ilvl w:val="0"/>
          <w:numId w:val="1"/>
        </w:numPr>
        <w:framePr w:w="10032" w:h="5577" w:hRule="exact" w:wrap="none" w:vAnchor="page" w:hAnchor="page" w:x="1291" w:y="1750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7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Принять к сведению информацию председателя комиссии по организации и проведению публичных слушаний по проекту бюджета сельского поселения на 2020 год и плановый период 2021 -2022 годов и предложения и замечания присутствующих на публичном слушании.</w:t>
      </w:r>
    </w:p>
    <w:p>
      <w:pPr>
        <w:pStyle w:val="Style3"/>
        <w:numPr>
          <w:ilvl w:val="0"/>
          <w:numId w:val="1"/>
        </w:numPr>
        <w:framePr w:w="10032" w:h="5577" w:hRule="exact" w:wrap="none" w:vAnchor="page" w:hAnchor="page" w:x="1291" w:y="1750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0" w:right="0" w:firstLine="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Направить в Совет сельского поселения Миякинский сельсовет проект бюджета с предложенными изменениями для рассмотрения и утверждения.</w:t>
      </w:r>
    </w:p>
    <w:p>
      <w:pPr>
        <w:pStyle w:val="Style3"/>
        <w:numPr>
          <w:ilvl w:val="0"/>
          <w:numId w:val="1"/>
        </w:numPr>
        <w:framePr w:w="10032" w:h="5577" w:hRule="exact" w:wrap="none" w:vAnchor="page" w:hAnchor="page" w:x="1291" w:y="1750"/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8" w:line="365" w:lineRule="exact"/>
        <w:ind w:left="7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Обнародовать результаты публичных слушаний по проекту бюджета на 2020 год и плановый период 2021-2022 годов путем вывешивания на информационном стенде в здании администрации сельского поселения Миякинский сельсовет и на официальном сайте в сети интернет.</w:t>
      </w:r>
    </w:p>
    <w:p>
      <w:pPr>
        <w:pStyle w:val="Style3"/>
        <w:framePr w:w="10032" w:h="5577" w:hRule="exact" w:wrap="none" w:vAnchor="page" w:hAnchor="page" w:x="1291" w:y="175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 Киргиз-Мияки</w:t>
      </w:r>
    </w:p>
    <w:p>
      <w:pPr>
        <w:pStyle w:val="Style3"/>
        <w:framePr w:wrap="none" w:vAnchor="page" w:hAnchor="page" w:x="1291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28.11.2019 г.</w:t>
      </w:r>
    </w:p>
    <w:p>
      <w:pPr>
        <w:pStyle w:val="Style6"/>
        <w:framePr w:wrap="none" w:vAnchor="page" w:hAnchor="page" w:x="1286" w:y="883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</w:t>
      </w:r>
    </w:p>
    <w:p>
      <w:pPr>
        <w:pStyle w:val="Style3"/>
        <w:framePr w:wrap="none" w:vAnchor="page" w:hAnchor="page" w:x="1291" w:y="95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Секретарь коми</w:t>
      </w:r>
    </w:p>
    <w:p>
      <w:pPr>
        <w:framePr w:wrap="none" w:vAnchor="page" w:hAnchor="page" w:x="3163" w:y="8296"/>
        <w:widowControl w:val="0"/>
        <w:rPr>
          <w:sz w:val="2"/>
          <w:szCs w:val="2"/>
        </w:rPr>
      </w:pPr>
      <w:r>
        <w:pict>
          <v:shape id="_x0000_s1027" type="#_x0000_t75" style="width:188pt;height:115pt;">
            <v:imagedata r:id="rId7" r:href="rId8"/>
          </v:shape>
        </w:pict>
      </w:r>
    </w:p>
    <w:p>
      <w:pPr>
        <w:pStyle w:val="Style6"/>
        <w:framePr w:wrap="none" w:vAnchor="page" w:hAnchor="page" w:x="7017" w:y="883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И.Х. Хасаев</w:t>
      </w:r>
    </w:p>
    <w:p>
      <w:pPr>
        <w:pStyle w:val="Style6"/>
        <w:framePr w:wrap="none" w:vAnchor="page" w:hAnchor="page" w:x="7022" w:y="956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Н.В. Устивицкая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Подпись к картинке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70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Подпись к картинке"/>
    <w:basedOn w:val="Normal"/>
    <w:link w:val="CharStyle7"/>
    <w:pPr>
      <w:widowControl w:val="0"/>
      <w:shd w:val="clear" w:color="auto" w:fill="FFFFFF"/>
      <w:jc w:val="both"/>
      <w:spacing w:line="37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