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B2" w:rsidRDefault="00833448">
      <w:pPr>
        <w:pStyle w:val="20"/>
        <w:framePr w:w="10454" w:h="15905" w:hRule="exact" w:wrap="none" w:vAnchor="page" w:hAnchor="page" w:x="965" w:y="312"/>
        <w:shd w:val="clear" w:color="auto" w:fill="auto"/>
        <w:spacing w:after="0" w:line="240" w:lineRule="exact"/>
        <w:ind w:left="160"/>
      </w:pPr>
      <w:r>
        <w:rPr>
          <w:rStyle w:val="21"/>
        </w:rPr>
        <w:t>Протокол №1</w:t>
      </w:r>
    </w:p>
    <w:p w:rsidR="00E82FB2" w:rsidRDefault="00833448">
      <w:pPr>
        <w:pStyle w:val="20"/>
        <w:framePr w:w="10454" w:h="15905" w:hRule="exact" w:wrap="none" w:vAnchor="page" w:hAnchor="page" w:x="965" w:y="312"/>
        <w:shd w:val="clear" w:color="auto" w:fill="auto"/>
        <w:spacing w:after="0" w:line="240" w:lineRule="exact"/>
        <w:ind w:left="160"/>
      </w:pPr>
      <w:r>
        <w:rPr>
          <w:rStyle w:val="21"/>
        </w:rPr>
        <w:t>вскрытия конвертов с заявками на участие в открытом конкурсе</w:t>
      </w:r>
    </w:p>
    <w:p w:rsidR="00E82FB2" w:rsidRDefault="00833448">
      <w:pPr>
        <w:pStyle w:val="20"/>
        <w:framePr w:w="10454" w:h="15905" w:hRule="exact" w:wrap="none" w:vAnchor="page" w:hAnchor="page" w:x="965" w:y="312"/>
        <w:shd w:val="clear" w:color="auto" w:fill="auto"/>
        <w:spacing w:after="0" w:line="240" w:lineRule="exact"/>
        <w:ind w:right="200"/>
        <w:jc w:val="right"/>
      </w:pPr>
      <w:r>
        <w:rPr>
          <w:rStyle w:val="21"/>
        </w:rPr>
        <w:t>23.08.2018 г.</w:t>
      </w:r>
    </w:p>
    <w:p w:rsidR="00E82FB2" w:rsidRDefault="00833448">
      <w:pPr>
        <w:pStyle w:val="30"/>
        <w:framePr w:w="10454" w:h="15905" w:hRule="exact" w:wrap="none" w:vAnchor="page" w:hAnchor="page" w:x="965" w:y="312"/>
        <w:numPr>
          <w:ilvl w:val="0"/>
          <w:numId w:val="1"/>
        </w:numPr>
        <w:shd w:val="clear" w:color="auto" w:fill="auto"/>
        <w:tabs>
          <w:tab w:val="left" w:pos="1430"/>
        </w:tabs>
        <w:spacing w:before="0"/>
        <w:ind w:firstLine="600"/>
      </w:pPr>
      <w:r>
        <w:rPr>
          <w:rStyle w:val="31"/>
          <w:b/>
          <w:bCs/>
        </w:rPr>
        <w:t>Наименование и способ размещения заказа:</w:t>
      </w:r>
    </w:p>
    <w:p w:rsidR="00E82FB2" w:rsidRDefault="00833448">
      <w:pPr>
        <w:pStyle w:val="20"/>
        <w:framePr w:w="10454" w:h="15905" w:hRule="exact" w:wrap="none" w:vAnchor="page" w:hAnchor="page" w:x="965" w:y="312"/>
        <w:numPr>
          <w:ilvl w:val="0"/>
          <w:numId w:val="2"/>
        </w:numPr>
        <w:shd w:val="clear" w:color="auto" w:fill="auto"/>
        <w:tabs>
          <w:tab w:val="left" w:pos="1430"/>
        </w:tabs>
        <w:spacing w:after="0" w:line="274" w:lineRule="exact"/>
        <w:ind w:right="200" w:firstLine="600"/>
        <w:jc w:val="both"/>
      </w:pPr>
      <w:r>
        <w:rPr>
          <w:rStyle w:val="21"/>
        </w:rPr>
        <w:t>Открытый конкурс: продажа одним лотом на конкурсе с открытой формой подачи предложений о цене муниципального имущества:</w:t>
      </w:r>
    </w:p>
    <w:p w:rsidR="00E82FB2" w:rsidRDefault="00833448">
      <w:pPr>
        <w:pStyle w:val="20"/>
        <w:framePr w:w="10454" w:h="15905" w:hRule="exact" w:wrap="none" w:vAnchor="page" w:hAnchor="page" w:x="965" w:y="312"/>
        <w:shd w:val="clear" w:color="auto" w:fill="auto"/>
        <w:tabs>
          <w:tab w:val="left" w:pos="9038"/>
        </w:tabs>
        <w:spacing w:after="0" w:line="274" w:lineRule="exact"/>
        <w:ind w:right="200" w:firstLine="600"/>
        <w:jc w:val="both"/>
      </w:pPr>
      <w:r>
        <w:rPr>
          <w:rStyle w:val="21"/>
        </w:rPr>
        <w:t xml:space="preserve">ЛОТ 1: </w:t>
      </w:r>
      <w:r>
        <w:rPr>
          <w:rStyle w:val="21"/>
        </w:rPr>
        <w:t xml:space="preserve">единый объект недвижимости: нежилое здание, общей площадью 517,2 </w:t>
      </w:r>
      <w:proofErr w:type="spellStart"/>
      <w:r>
        <w:rPr>
          <w:rStyle w:val="21"/>
        </w:rPr>
        <w:t>кв</w:t>
      </w:r>
      <w:proofErr w:type="gramStart"/>
      <w:r>
        <w:rPr>
          <w:rStyle w:val="21"/>
        </w:rPr>
        <w:t>.м</w:t>
      </w:r>
      <w:proofErr w:type="spellEnd"/>
      <w:proofErr w:type="gramEnd"/>
      <w:r>
        <w:rPr>
          <w:rStyle w:val="21"/>
        </w:rPr>
        <w:t xml:space="preserve">, в том числе нежилое здание гаража, общей площадью 391,7 </w:t>
      </w:r>
      <w:proofErr w:type="spellStart"/>
      <w:r>
        <w:rPr>
          <w:rStyle w:val="21"/>
        </w:rPr>
        <w:t>кв.м</w:t>
      </w:r>
      <w:proofErr w:type="spellEnd"/>
      <w:r>
        <w:rPr>
          <w:rStyle w:val="21"/>
        </w:rPr>
        <w:t xml:space="preserve">, нежилое здание мастерской, общей площадью 125,5 </w:t>
      </w:r>
      <w:proofErr w:type="spellStart"/>
      <w:r>
        <w:rPr>
          <w:rStyle w:val="21"/>
        </w:rPr>
        <w:t>кв.м</w:t>
      </w:r>
      <w:proofErr w:type="spellEnd"/>
      <w:r>
        <w:rPr>
          <w:rStyle w:val="21"/>
        </w:rPr>
        <w:t>, с земельным участком, кадастровый номер: 02:40:090401:576, общей площ</w:t>
      </w:r>
      <w:r>
        <w:rPr>
          <w:rStyle w:val="21"/>
        </w:rPr>
        <w:t xml:space="preserve">адью 958 </w:t>
      </w:r>
      <w:proofErr w:type="spellStart"/>
      <w:r>
        <w:rPr>
          <w:rStyle w:val="21"/>
        </w:rPr>
        <w:t>кв.м</w:t>
      </w:r>
      <w:proofErr w:type="spellEnd"/>
      <w:r>
        <w:rPr>
          <w:rStyle w:val="21"/>
        </w:rPr>
        <w:t>, собственник: сельское поселение Миякинский сельсовет муниципального района Миякинский район Республики Башкортостан, местонахождение:</w:t>
      </w:r>
      <w:r>
        <w:rPr>
          <w:rStyle w:val="21"/>
        </w:rPr>
        <w:tab/>
        <w:t>Республика</w:t>
      </w:r>
    </w:p>
    <w:p w:rsidR="00E82FB2" w:rsidRDefault="00833448">
      <w:pPr>
        <w:pStyle w:val="20"/>
        <w:framePr w:w="10454" w:h="15905" w:hRule="exact" w:wrap="none" w:vAnchor="page" w:hAnchor="page" w:x="965" w:y="312"/>
        <w:shd w:val="clear" w:color="auto" w:fill="auto"/>
        <w:tabs>
          <w:tab w:val="left" w:pos="10330"/>
        </w:tabs>
        <w:spacing w:after="0" w:line="274" w:lineRule="exact"/>
        <w:jc w:val="both"/>
      </w:pPr>
      <w:r>
        <w:rPr>
          <w:rStyle w:val="21"/>
        </w:rPr>
        <w:t>Башкортостан, Миякинский район, с. Киргиз-Мияки, ул. Губайдуллина, 137.</w:t>
      </w:r>
      <w:r>
        <w:rPr>
          <w:rStyle w:val="21"/>
        </w:rPr>
        <w:tab/>
        <w:t>*</w:t>
      </w:r>
    </w:p>
    <w:p w:rsidR="00E82FB2" w:rsidRDefault="00833448">
      <w:pPr>
        <w:pStyle w:val="30"/>
        <w:framePr w:w="10454" w:h="15905" w:hRule="exact" w:wrap="none" w:vAnchor="page" w:hAnchor="page" w:x="965" w:y="312"/>
        <w:shd w:val="clear" w:color="auto" w:fill="auto"/>
        <w:spacing w:before="0"/>
        <w:ind w:firstLine="600"/>
      </w:pPr>
      <w:r>
        <w:rPr>
          <w:rStyle w:val="31"/>
          <w:b/>
          <w:bCs/>
        </w:rPr>
        <w:t xml:space="preserve">Наименование </w:t>
      </w:r>
      <w:r>
        <w:rPr>
          <w:rStyle w:val="31"/>
          <w:b/>
          <w:bCs/>
        </w:rPr>
        <w:t>муниципального заказчика:</w:t>
      </w:r>
    </w:p>
    <w:p w:rsidR="00E82FB2" w:rsidRDefault="00833448">
      <w:pPr>
        <w:pStyle w:val="20"/>
        <w:framePr w:w="10454" w:h="15905" w:hRule="exact" w:wrap="none" w:vAnchor="page" w:hAnchor="page" w:x="965" w:y="312"/>
        <w:shd w:val="clear" w:color="auto" w:fill="auto"/>
        <w:spacing w:after="0" w:line="274" w:lineRule="exact"/>
        <w:ind w:right="200" w:firstLine="600"/>
        <w:jc w:val="both"/>
      </w:pPr>
      <w:r>
        <w:rPr>
          <w:rStyle w:val="21"/>
        </w:rPr>
        <w:t>Администрация сельского поселения Миякинский сельсовет муниципального района Миякинский район Республики Башкортостан</w:t>
      </w:r>
    </w:p>
    <w:p w:rsidR="00E82FB2" w:rsidRDefault="00833448">
      <w:pPr>
        <w:pStyle w:val="30"/>
        <w:framePr w:w="10454" w:h="15905" w:hRule="exact" w:wrap="none" w:vAnchor="page" w:hAnchor="page" w:x="965" w:y="312"/>
        <w:numPr>
          <w:ilvl w:val="0"/>
          <w:numId w:val="2"/>
        </w:numPr>
        <w:shd w:val="clear" w:color="auto" w:fill="auto"/>
        <w:tabs>
          <w:tab w:val="left" w:pos="1430"/>
        </w:tabs>
        <w:spacing w:before="0"/>
        <w:ind w:firstLine="600"/>
      </w:pPr>
      <w:r>
        <w:rPr>
          <w:rStyle w:val="31"/>
          <w:b/>
          <w:bCs/>
        </w:rPr>
        <w:t>Предмет конкурса:</w:t>
      </w:r>
    </w:p>
    <w:p w:rsidR="00E82FB2" w:rsidRDefault="00833448">
      <w:pPr>
        <w:pStyle w:val="20"/>
        <w:framePr w:w="10454" w:h="15905" w:hRule="exact" w:wrap="none" w:vAnchor="page" w:hAnchor="page" w:x="965" w:y="312"/>
        <w:shd w:val="clear" w:color="auto" w:fill="auto"/>
        <w:spacing w:after="0" w:line="274" w:lineRule="exact"/>
        <w:ind w:right="200" w:firstLine="600"/>
        <w:jc w:val="both"/>
      </w:pPr>
      <w:r>
        <w:rPr>
          <w:rStyle w:val="21"/>
        </w:rPr>
        <w:t>продажа одним лотом на конкурсе с открытой формой подачи предложений о цене муниципального иму</w:t>
      </w:r>
      <w:r>
        <w:rPr>
          <w:rStyle w:val="21"/>
        </w:rPr>
        <w:t>щества:</w:t>
      </w:r>
    </w:p>
    <w:p w:rsidR="00E82FB2" w:rsidRDefault="00833448">
      <w:pPr>
        <w:pStyle w:val="20"/>
        <w:framePr w:w="10454" w:h="15905" w:hRule="exact" w:wrap="none" w:vAnchor="page" w:hAnchor="page" w:x="965" w:y="312"/>
        <w:shd w:val="clear" w:color="auto" w:fill="auto"/>
        <w:tabs>
          <w:tab w:val="left" w:pos="9038"/>
        </w:tabs>
        <w:spacing w:after="0" w:line="274" w:lineRule="exact"/>
        <w:ind w:right="200" w:firstLine="600"/>
        <w:jc w:val="both"/>
      </w:pPr>
      <w:r>
        <w:rPr>
          <w:rStyle w:val="21"/>
        </w:rPr>
        <w:t xml:space="preserve">ЛОТ 1: единый объект недвижимости: нежилое здание, общей площадью 517,2 </w:t>
      </w:r>
      <w:proofErr w:type="spellStart"/>
      <w:r>
        <w:rPr>
          <w:rStyle w:val="21"/>
        </w:rPr>
        <w:t>кв</w:t>
      </w:r>
      <w:proofErr w:type="gramStart"/>
      <w:r>
        <w:rPr>
          <w:rStyle w:val="21"/>
        </w:rPr>
        <w:t>.м</w:t>
      </w:r>
      <w:proofErr w:type="spellEnd"/>
      <w:proofErr w:type="gramEnd"/>
      <w:r>
        <w:rPr>
          <w:rStyle w:val="21"/>
        </w:rPr>
        <w:t xml:space="preserve">, в том числе нежилое здание гаража, общей площадью 391,7 </w:t>
      </w:r>
      <w:proofErr w:type="spellStart"/>
      <w:r>
        <w:rPr>
          <w:rStyle w:val="21"/>
        </w:rPr>
        <w:t>кв.м</w:t>
      </w:r>
      <w:proofErr w:type="spellEnd"/>
      <w:r>
        <w:rPr>
          <w:rStyle w:val="21"/>
        </w:rPr>
        <w:t xml:space="preserve">, нежилое здание мастерской, общей площадью 125,5 </w:t>
      </w:r>
      <w:proofErr w:type="spellStart"/>
      <w:r>
        <w:rPr>
          <w:rStyle w:val="21"/>
        </w:rPr>
        <w:t>кв.м</w:t>
      </w:r>
      <w:proofErr w:type="spellEnd"/>
      <w:r>
        <w:rPr>
          <w:rStyle w:val="21"/>
        </w:rPr>
        <w:t>, с земельным участком, кадастровый номер: 02:40:090401:</w:t>
      </w:r>
      <w:r>
        <w:rPr>
          <w:rStyle w:val="21"/>
        </w:rPr>
        <w:t xml:space="preserve">576, общей площадью 958 </w:t>
      </w:r>
      <w:proofErr w:type="spellStart"/>
      <w:r>
        <w:rPr>
          <w:rStyle w:val="21"/>
        </w:rPr>
        <w:t>кв.м</w:t>
      </w:r>
      <w:proofErr w:type="spellEnd"/>
      <w:r>
        <w:rPr>
          <w:rStyle w:val="21"/>
        </w:rPr>
        <w:t>, собственник: сельское поселение Миякинский сельсовет муниципального района Миякинский район Республики Башкортостан, местонахождение:</w:t>
      </w:r>
      <w:r>
        <w:rPr>
          <w:rStyle w:val="21"/>
        </w:rPr>
        <w:tab/>
        <w:t>Республика</w:t>
      </w:r>
    </w:p>
    <w:p w:rsidR="00E82FB2" w:rsidRDefault="00833448">
      <w:pPr>
        <w:pStyle w:val="20"/>
        <w:framePr w:w="10454" w:h="15905" w:hRule="exact" w:wrap="none" w:vAnchor="page" w:hAnchor="page" w:x="965" w:y="312"/>
        <w:shd w:val="clear" w:color="auto" w:fill="auto"/>
        <w:spacing w:after="0" w:line="274" w:lineRule="exact"/>
        <w:jc w:val="both"/>
      </w:pPr>
      <w:r>
        <w:rPr>
          <w:rStyle w:val="21"/>
        </w:rPr>
        <w:t>Башкортостан, Миякинский район, с. Киргиз-Мияки, ул. Губайдуллина, 137.</w:t>
      </w:r>
    </w:p>
    <w:p w:rsidR="00E82FB2" w:rsidRDefault="00833448">
      <w:pPr>
        <w:pStyle w:val="20"/>
        <w:framePr w:w="10454" w:h="15905" w:hRule="exact" w:wrap="none" w:vAnchor="page" w:hAnchor="page" w:x="965" w:y="312"/>
        <w:shd w:val="clear" w:color="auto" w:fill="auto"/>
        <w:spacing w:after="0" w:line="274" w:lineRule="exact"/>
        <w:ind w:right="200" w:firstLine="600"/>
        <w:jc w:val="both"/>
      </w:pPr>
      <w:r>
        <w:rPr>
          <w:rStyle w:val="21"/>
        </w:rPr>
        <w:t xml:space="preserve">Извещение о проведении открытого конкурса было размещено на официальном сайте </w:t>
      </w:r>
      <w:hyperlink r:id="rId8" w:history="1">
        <w:r>
          <w:rPr>
            <w:rStyle w:val="a3"/>
            <w:lang w:val="en-US" w:eastAsia="en-US" w:bidi="en-US"/>
          </w:rPr>
          <w:t>http</w:t>
        </w:r>
        <w:r w:rsidRPr="00BB2644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spmiyaki</w:t>
        </w:r>
        <w:proofErr w:type="spellEnd"/>
        <w:r w:rsidRPr="00BB2644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BB2644">
          <w:rPr>
            <w:rStyle w:val="a3"/>
            <w:lang w:eastAsia="en-US" w:bidi="en-US"/>
          </w:rPr>
          <w:t>/</w:t>
        </w:r>
      </w:hyperlink>
      <w:r w:rsidRPr="00BB2644">
        <w:rPr>
          <w:rStyle w:val="21"/>
          <w:lang w:eastAsia="en-US" w:bidi="en-US"/>
        </w:rPr>
        <w:t xml:space="preserve"> </w:t>
      </w:r>
      <w:r>
        <w:rPr>
          <w:rStyle w:val="21"/>
        </w:rPr>
        <w:t>раздел «Условия и результаты конкурсов»</w:t>
      </w:r>
    </w:p>
    <w:p w:rsidR="00E82FB2" w:rsidRDefault="00833448">
      <w:pPr>
        <w:pStyle w:val="20"/>
        <w:framePr w:w="10454" w:h="15905" w:hRule="exact" w:wrap="none" w:vAnchor="page" w:hAnchor="page" w:x="965" w:y="312"/>
        <w:numPr>
          <w:ilvl w:val="0"/>
          <w:numId w:val="2"/>
        </w:numPr>
        <w:shd w:val="clear" w:color="auto" w:fill="auto"/>
        <w:tabs>
          <w:tab w:val="left" w:pos="1430"/>
        </w:tabs>
        <w:spacing w:after="0" w:line="274" w:lineRule="exact"/>
        <w:ind w:firstLine="600"/>
        <w:jc w:val="both"/>
      </w:pPr>
      <w:r>
        <w:rPr>
          <w:rStyle w:val="21"/>
        </w:rPr>
        <w:t>Сведения о комиссии</w:t>
      </w:r>
    </w:p>
    <w:p w:rsidR="00E82FB2" w:rsidRDefault="00833448">
      <w:pPr>
        <w:pStyle w:val="20"/>
        <w:framePr w:w="10454" w:h="15905" w:hRule="exact" w:wrap="none" w:vAnchor="page" w:hAnchor="page" w:x="965" w:y="312"/>
        <w:shd w:val="clear" w:color="auto" w:fill="auto"/>
        <w:spacing w:after="0" w:line="274" w:lineRule="exact"/>
        <w:ind w:firstLine="600"/>
        <w:jc w:val="both"/>
      </w:pPr>
      <w:r>
        <w:rPr>
          <w:rStyle w:val="21"/>
        </w:rPr>
        <w:t>Председатель конкурсной комиссии: Хасаев И.Х.</w:t>
      </w:r>
    </w:p>
    <w:p w:rsidR="00E82FB2" w:rsidRDefault="00833448">
      <w:pPr>
        <w:pStyle w:val="20"/>
        <w:framePr w:w="10454" w:h="15905" w:hRule="exact" w:wrap="none" w:vAnchor="page" w:hAnchor="page" w:x="965" w:y="312"/>
        <w:shd w:val="clear" w:color="auto" w:fill="auto"/>
        <w:spacing w:after="0" w:line="274" w:lineRule="exact"/>
        <w:ind w:firstLine="600"/>
        <w:jc w:val="both"/>
      </w:pPr>
      <w:r>
        <w:rPr>
          <w:rStyle w:val="21"/>
        </w:rPr>
        <w:t>Члены конкурсной к</w:t>
      </w:r>
      <w:r>
        <w:rPr>
          <w:rStyle w:val="21"/>
        </w:rPr>
        <w:t>омиссии:</w:t>
      </w:r>
    </w:p>
    <w:p w:rsidR="00E82FB2" w:rsidRDefault="00833448">
      <w:pPr>
        <w:pStyle w:val="20"/>
        <w:framePr w:w="10454" w:h="15905" w:hRule="exact" w:wrap="none" w:vAnchor="page" w:hAnchor="page" w:x="965" w:y="312"/>
        <w:numPr>
          <w:ilvl w:val="0"/>
          <w:numId w:val="3"/>
        </w:numPr>
        <w:shd w:val="clear" w:color="auto" w:fill="auto"/>
        <w:tabs>
          <w:tab w:val="left" w:pos="1430"/>
          <w:tab w:val="left" w:pos="5965"/>
        </w:tabs>
        <w:spacing w:after="0" w:line="274" w:lineRule="exact"/>
        <w:ind w:firstLine="600"/>
        <w:jc w:val="both"/>
      </w:pPr>
      <w:r>
        <w:rPr>
          <w:rStyle w:val="21"/>
        </w:rPr>
        <w:t>Мельник Х.Н. - заместитель председателя</w:t>
      </w:r>
      <w:r>
        <w:rPr>
          <w:rStyle w:val="21"/>
        </w:rPr>
        <w:tab/>
        <w:t>конкурсной комиссии;</w:t>
      </w:r>
    </w:p>
    <w:p w:rsidR="00E82FB2" w:rsidRDefault="00833448">
      <w:pPr>
        <w:pStyle w:val="20"/>
        <w:framePr w:w="10454" w:h="15905" w:hRule="exact" w:wrap="none" w:vAnchor="page" w:hAnchor="page" w:x="965" w:y="312"/>
        <w:numPr>
          <w:ilvl w:val="0"/>
          <w:numId w:val="3"/>
        </w:numPr>
        <w:shd w:val="clear" w:color="auto" w:fill="auto"/>
        <w:tabs>
          <w:tab w:val="left" w:pos="1430"/>
        </w:tabs>
        <w:spacing w:after="0" w:line="274" w:lineRule="exact"/>
        <w:ind w:firstLine="600"/>
        <w:jc w:val="both"/>
      </w:pPr>
      <w:proofErr w:type="spellStart"/>
      <w:r>
        <w:rPr>
          <w:rStyle w:val="21"/>
        </w:rPr>
        <w:t>ГилязоваМ.Ф</w:t>
      </w:r>
      <w:proofErr w:type="spellEnd"/>
      <w:r>
        <w:rPr>
          <w:rStyle w:val="21"/>
        </w:rPr>
        <w:t>.-секретарь комиссии;</w:t>
      </w:r>
    </w:p>
    <w:p w:rsidR="00E82FB2" w:rsidRDefault="00833448">
      <w:pPr>
        <w:pStyle w:val="20"/>
        <w:framePr w:w="10454" w:h="15905" w:hRule="exact" w:wrap="none" w:vAnchor="page" w:hAnchor="page" w:x="965" w:y="312"/>
        <w:numPr>
          <w:ilvl w:val="0"/>
          <w:numId w:val="3"/>
        </w:numPr>
        <w:shd w:val="clear" w:color="auto" w:fill="auto"/>
        <w:tabs>
          <w:tab w:val="left" w:pos="1430"/>
        </w:tabs>
        <w:spacing w:after="0" w:line="274" w:lineRule="exact"/>
        <w:ind w:firstLine="600"/>
        <w:jc w:val="both"/>
      </w:pPr>
      <w:proofErr w:type="spellStart"/>
      <w:r>
        <w:rPr>
          <w:rStyle w:val="21"/>
        </w:rPr>
        <w:t>Устивицкая</w:t>
      </w:r>
      <w:proofErr w:type="spellEnd"/>
      <w:r>
        <w:rPr>
          <w:rStyle w:val="21"/>
        </w:rPr>
        <w:t xml:space="preserve"> Н.В. - специалист 1 категории;</w:t>
      </w:r>
    </w:p>
    <w:p w:rsidR="00E82FB2" w:rsidRDefault="00833448">
      <w:pPr>
        <w:pStyle w:val="20"/>
        <w:framePr w:w="10454" w:h="15905" w:hRule="exact" w:wrap="none" w:vAnchor="page" w:hAnchor="page" w:x="965" w:y="312"/>
        <w:numPr>
          <w:ilvl w:val="0"/>
          <w:numId w:val="3"/>
        </w:numPr>
        <w:shd w:val="clear" w:color="auto" w:fill="auto"/>
        <w:tabs>
          <w:tab w:val="left" w:pos="1430"/>
        </w:tabs>
        <w:spacing w:after="0" w:line="274" w:lineRule="exact"/>
        <w:ind w:right="200" w:firstLine="600"/>
        <w:jc w:val="both"/>
      </w:pPr>
      <w:r>
        <w:rPr>
          <w:rStyle w:val="21"/>
        </w:rPr>
        <w:t>Насырова А.Г.- специалист МКУ «Централизованная бухгалтерия» (по согласованию);</w:t>
      </w:r>
    </w:p>
    <w:p w:rsidR="00E82FB2" w:rsidRDefault="00833448">
      <w:pPr>
        <w:pStyle w:val="20"/>
        <w:framePr w:w="10454" w:h="15905" w:hRule="exact" w:wrap="none" w:vAnchor="page" w:hAnchor="page" w:x="965" w:y="312"/>
        <w:numPr>
          <w:ilvl w:val="0"/>
          <w:numId w:val="3"/>
        </w:numPr>
        <w:shd w:val="clear" w:color="auto" w:fill="auto"/>
        <w:tabs>
          <w:tab w:val="left" w:pos="1430"/>
        </w:tabs>
        <w:spacing w:after="0" w:line="274" w:lineRule="exact"/>
        <w:ind w:right="200" w:firstLine="600"/>
        <w:jc w:val="both"/>
      </w:pPr>
      <w:proofErr w:type="spellStart"/>
      <w:r>
        <w:rPr>
          <w:rStyle w:val="21"/>
        </w:rPr>
        <w:t>Ахметшина</w:t>
      </w:r>
      <w:proofErr w:type="spellEnd"/>
      <w:r>
        <w:rPr>
          <w:rStyle w:val="21"/>
        </w:rPr>
        <w:t xml:space="preserve"> З.Т. - специалист </w:t>
      </w:r>
      <w:proofErr w:type="gramStart"/>
      <w:r>
        <w:rPr>
          <w:rStyle w:val="21"/>
        </w:rPr>
        <w:t>КУС</w:t>
      </w:r>
      <w:proofErr w:type="gramEnd"/>
      <w:r>
        <w:rPr>
          <w:rStyle w:val="21"/>
        </w:rPr>
        <w:t xml:space="preserve"> </w:t>
      </w:r>
      <w:proofErr w:type="spellStart"/>
      <w:r>
        <w:rPr>
          <w:rStyle w:val="21"/>
        </w:rPr>
        <w:t>Минземимущества</w:t>
      </w:r>
      <w:proofErr w:type="spellEnd"/>
      <w:r>
        <w:rPr>
          <w:rStyle w:val="21"/>
        </w:rPr>
        <w:t xml:space="preserve"> РБ по </w:t>
      </w:r>
      <w:proofErr w:type="spellStart"/>
      <w:r>
        <w:rPr>
          <w:rStyle w:val="21"/>
        </w:rPr>
        <w:t>Миякинскому</w:t>
      </w:r>
      <w:proofErr w:type="spellEnd"/>
      <w:r>
        <w:rPr>
          <w:rStyle w:val="21"/>
        </w:rPr>
        <w:t xml:space="preserve"> району (по согласованию)</w:t>
      </w:r>
    </w:p>
    <w:p w:rsidR="00E82FB2" w:rsidRDefault="00833448">
      <w:pPr>
        <w:pStyle w:val="30"/>
        <w:framePr w:w="10454" w:h="15905" w:hRule="exact" w:wrap="none" w:vAnchor="page" w:hAnchor="page" w:x="965" w:y="312"/>
        <w:numPr>
          <w:ilvl w:val="0"/>
          <w:numId w:val="2"/>
        </w:numPr>
        <w:shd w:val="clear" w:color="auto" w:fill="auto"/>
        <w:tabs>
          <w:tab w:val="left" w:pos="1430"/>
        </w:tabs>
        <w:spacing w:before="0"/>
        <w:ind w:firstLine="600"/>
      </w:pPr>
      <w:r>
        <w:rPr>
          <w:rStyle w:val="31"/>
          <w:b/>
          <w:bCs/>
        </w:rPr>
        <w:t>Процедура вскрытия конвертов с заявками на участие в открытом конкурсе</w:t>
      </w:r>
    </w:p>
    <w:p w:rsidR="00E82FB2" w:rsidRDefault="00833448">
      <w:pPr>
        <w:pStyle w:val="20"/>
        <w:framePr w:w="10454" w:h="15905" w:hRule="exact" w:wrap="none" w:vAnchor="page" w:hAnchor="page" w:x="965" w:y="312"/>
        <w:shd w:val="clear" w:color="auto" w:fill="auto"/>
        <w:spacing w:after="0" w:line="274" w:lineRule="exact"/>
        <w:ind w:right="200" w:firstLine="600"/>
        <w:jc w:val="both"/>
      </w:pPr>
      <w:r>
        <w:rPr>
          <w:rStyle w:val="21"/>
        </w:rPr>
        <w:t xml:space="preserve">11:00 часов 23.08.2018 г., в администрации сельского поселения Миякинский сельсовет в с. Киргиз-Мияки, ул. Губайдуллина, 137 </w:t>
      </w:r>
      <w:r>
        <w:rPr>
          <w:rStyle w:val="21"/>
        </w:rPr>
        <w:t>Миякинского района РБ по Уфимскому времени</w:t>
      </w:r>
    </w:p>
    <w:p w:rsidR="00E82FB2" w:rsidRDefault="00833448">
      <w:pPr>
        <w:pStyle w:val="20"/>
        <w:framePr w:w="10454" w:h="15905" w:hRule="exact" w:wrap="none" w:vAnchor="page" w:hAnchor="page" w:x="965" w:y="312"/>
        <w:shd w:val="clear" w:color="auto" w:fill="auto"/>
        <w:spacing w:after="0" w:line="274" w:lineRule="exact"/>
        <w:ind w:right="200" w:firstLine="900"/>
        <w:jc w:val="both"/>
      </w:pPr>
      <w:r>
        <w:rPr>
          <w:rStyle w:val="21"/>
        </w:rPr>
        <w:t xml:space="preserve">Непосредственно перед вскрытием конвертов с заявками на участие в конкурсе было объявлено присутствующим о возможности подать заявки на участие в конкурсе, изменить или отозвать поданные ранее заявки на участие в </w:t>
      </w:r>
      <w:r>
        <w:rPr>
          <w:rStyle w:val="21"/>
        </w:rPr>
        <w:t>конкурсе до момента вскрытия конвертов.</w:t>
      </w:r>
    </w:p>
    <w:p w:rsidR="00E82FB2" w:rsidRDefault="00833448">
      <w:pPr>
        <w:pStyle w:val="30"/>
        <w:framePr w:w="10454" w:h="15905" w:hRule="exact" w:wrap="none" w:vAnchor="page" w:hAnchor="page" w:x="965" w:y="312"/>
        <w:numPr>
          <w:ilvl w:val="0"/>
          <w:numId w:val="2"/>
        </w:numPr>
        <w:shd w:val="clear" w:color="auto" w:fill="auto"/>
        <w:tabs>
          <w:tab w:val="left" w:pos="1430"/>
          <w:tab w:val="left" w:pos="10330"/>
        </w:tabs>
        <w:spacing w:before="0"/>
        <w:ind w:left="600"/>
      </w:pPr>
      <w:r>
        <w:rPr>
          <w:rStyle w:val="31"/>
          <w:b/>
          <w:bCs/>
        </w:rPr>
        <w:t>Заявки на участие в открытом конкурсе</w:t>
      </w:r>
      <w:r>
        <w:rPr>
          <w:rStyle w:val="31"/>
          <w:b/>
          <w:bCs/>
        </w:rPr>
        <w:tab/>
        <w:t>»</w:t>
      </w:r>
    </w:p>
    <w:p w:rsidR="00E82FB2" w:rsidRDefault="00833448">
      <w:pPr>
        <w:pStyle w:val="20"/>
        <w:framePr w:w="10454" w:h="15905" w:hRule="exact" w:wrap="none" w:vAnchor="page" w:hAnchor="page" w:x="965" w:y="312"/>
        <w:shd w:val="clear" w:color="auto" w:fill="auto"/>
        <w:spacing w:after="0" w:line="274" w:lineRule="exact"/>
        <w:ind w:firstLine="600"/>
        <w:jc w:val="both"/>
      </w:pPr>
      <w:r>
        <w:rPr>
          <w:rStyle w:val="21"/>
        </w:rPr>
        <w:t>Заявок, поступивших на открытый конкурс, не было зарегистрировано в Журнале</w:t>
      </w:r>
    </w:p>
    <w:p w:rsidR="00E82FB2" w:rsidRDefault="00833448">
      <w:pPr>
        <w:pStyle w:val="20"/>
        <w:framePr w:w="10454" w:h="15905" w:hRule="exact" w:wrap="none" w:vAnchor="page" w:hAnchor="page" w:x="965" w:y="312"/>
        <w:shd w:val="clear" w:color="auto" w:fill="auto"/>
        <w:spacing w:after="0" w:line="274" w:lineRule="exact"/>
        <w:jc w:val="both"/>
      </w:pPr>
      <w:r>
        <w:rPr>
          <w:rStyle w:val="21"/>
        </w:rPr>
        <w:t>регистрации поступления заявок на участие в открытом конкурсе, в связи с отсутствием заявок.</w:t>
      </w:r>
    </w:p>
    <w:p w:rsidR="00E82FB2" w:rsidRDefault="00833448">
      <w:pPr>
        <w:pStyle w:val="20"/>
        <w:framePr w:w="10454" w:h="15905" w:hRule="exact" w:wrap="none" w:vAnchor="page" w:hAnchor="page" w:x="965" w:y="312"/>
        <w:shd w:val="clear" w:color="auto" w:fill="auto"/>
        <w:spacing w:after="0" w:line="274" w:lineRule="exact"/>
        <w:ind w:right="200" w:firstLine="600"/>
        <w:jc w:val="both"/>
      </w:pPr>
      <w:r>
        <w:rPr>
          <w:rStyle w:val="21"/>
        </w:rPr>
        <w:t>Заявок,</w:t>
      </w:r>
      <w:r>
        <w:rPr>
          <w:rStyle w:val="21"/>
        </w:rPr>
        <w:t xml:space="preserve"> подписанных электронно-цифровой подписью, на электронный ящик </w:t>
      </w:r>
      <w:hyperlink r:id="rId9" w:history="1">
        <w:r>
          <w:rPr>
            <w:rStyle w:val="a3"/>
          </w:rPr>
          <w:t>miaki selsovet@mail.ru</w:t>
        </w:r>
      </w:hyperlink>
      <w:r w:rsidRPr="00BB2644">
        <w:rPr>
          <w:rStyle w:val="21"/>
          <w:lang w:eastAsia="en-US" w:bidi="en-US"/>
        </w:rPr>
        <w:t xml:space="preserve"> </w:t>
      </w:r>
      <w:r>
        <w:rPr>
          <w:rStyle w:val="21"/>
        </w:rPr>
        <w:t>не поступало.</w:t>
      </w:r>
    </w:p>
    <w:p w:rsidR="00E82FB2" w:rsidRDefault="00833448">
      <w:pPr>
        <w:pStyle w:val="20"/>
        <w:framePr w:w="10454" w:h="15905" w:hRule="exact" w:wrap="none" w:vAnchor="page" w:hAnchor="page" w:x="965" w:y="312"/>
        <w:shd w:val="clear" w:color="auto" w:fill="auto"/>
        <w:spacing w:after="0" w:line="274" w:lineRule="exact"/>
        <w:ind w:right="200" w:firstLine="600"/>
        <w:jc w:val="both"/>
      </w:pPr>
      <w:r>
        <w:rPr>
          <w:rStyle w:val="21"/>
        </w:rPr>
        <w:t xml:space="preserve">Открытый конкурс проводится </w:t>
      </w:r>
      <w:proofErr w:type="gramStart"/>
      <w:r>
        <w:rPr>
          <w:rStyle w:val="21"/>
        </w:rPr>
        <w:t>по продаже одним лотом на конкурсе с открытой формой подачи предложений о цене муниц</w:t>
      </w:r>
      <w:r>
        <w:rPr>
          <w:rStyle w:val="21"/>
        </w:rPr>
        <w:t>ипального имущества в соответствии</w:t>
      </w:r>
      <w:proofErr w:type="gramEnd"/>
      <w:r>
        <w:rPr>
          <w:rStyle w:val="21"/>
        </w:rPr>
        <w:t xml:space="preserve"> с конкурсной документацией.</w:t>
      </w:r>
    </w:p>
    <w:p w:rsidR="00E82FB2" w:rsidRDefault="00833448">
      <w:pPr>
        <w:pStyle w:val="20"/>
        <w:framePr w:w="10454" w:h="15905" w:hRule="exact" w:wrap="none" w:vAnchor="page" w:hAnchor="page" w:x="965" w:y="312"/>
        <w:shd w:val="clear" w:color="auto" w:fill="auto"/>
        <w:spacing w:after="0" w:line="274" w:lineRule="exact"/>
        <w:ind w:firstLine="600"/>
        <w:jc w:val="both"/>
      </w:pPr>
      <w:r>
        <w:rPr>
          <w:rStyle w:val="21"/>
        </w:rPr>
        <w:t>Перед вскрытием конвертов с заявками на участие в открытом конкурсе:</w:t>
      </w:r>
    </w:p>
    <w:p w:rsidR="00E82FB2" w:rsidRDefault="00833448">
      <w:pPr>
        <w:pStyle w:val="20"/>
        <w:framePr w:w="10454" w:h="15905" w:hRule="exact" w:wrap="none" w:vAnchor="page" w:hAnchor="page" w:x="965" w:y="312"/>
        <w:shd w:val="clear" w:color="auto" w:fill="auto"/>
        <w:spacing w:after="0" w:line="274" w:lineRule="exact"/>
        <w:ind w:right="200" w:firstLine="600"/>
        <w:jc w:val="both"/>
      </w:pPr>
      <w:r>
        <w:rPr>
          <w:rStyle w:val="21"/>
        </w:rPr>
        <w:t>По продаже одним лотом па конкурсе с открытой формой подачи предложений о цене муниципального имущества.</w:t>
      </w:r>
    </w:p>
    <w:p w:rsidR="00E82FB2" w:rsidRDefault="00833448">
      <w:pPr>
        <w:pStyle w:val="20"/>
        <w:framePr w:w="10454" w:h="15905" w:hRule="exact" w:wrap="none" w:vAnchor="page" w:hAnchor="page" w:x="965" w:y="312"/>
        <w:shd w:val="clear" w:color="auto" w:fill="auto"/>
        <w:spacing w:after="0" w:line="274" w:lineRule="exact"/>
        <w:ind w:firstLine="600"/>
        <w:jc w:val="both"/>
      </w:pPr>
      <w:r>
        <w:rPr>
          <w:rStyle w:val="21"/>
        </w:rPr>
        <w:t>Подано - 1 (одна) з</w:t>
      </w:r>
      <w:r>
        <w:rPr>
          <w:rStyle w:val="21"/>
        </w:rPr>
        <w:t>аявка на участие в открытом конкурсе,</w:t>
      </w:r>
    </w:p>
    <w:p w:rsidR="00E82FB2" w:rsidRDefault="00833448">
      <w:pPr>
        <w:pStyle w:val="20"/>
        <w:framePr w:w="10454" w:h="15905" w:hRule="exact" w:wrap="none" w:vAnchor="page" w:hAnchor="page" w:x="965" w:y="312"/>
        <w:shd w:val="clear" w:color="auto" w:fill="auto"/>
        <w:spacing w:after="0" w:line="274" w:lineRule="exact"/>
        <w:ind w:firstLine="600"/>
        <w:jc w:val="both"/>
      </w:pPr>
      <w:r>
        <w:rPr>
          <w:rStyle w:val="21"/>
        </w:rPr>
        <w:t>Отозвано - 0 (ноль) заявок на участие в открытом конкурсе,</w:t>
      </w:r>
    </w:p>
    <w:p w:rsidR="00E82FB2" w:rsidRDefault="00833448">
      <w:pPr>
        <w:pStyle w:val="20"/>
        <w:framePr w:w="10454" w:h="15905" w:hRule="exact" w:wrap="none" w:vAnchor="page" w:hAnchor="page" w:x="965" w:y="312"/>
        <w:shd w:val="clear" w:color="auto" w:fill="auto"/>
        <w:spacing w:after="0" w:line="274" w:lineRule="exact"/>
        <w:ind w:firstLine="600"/>
        <w:jc w:val="both"/>
      </w:pPr>
      <w:r>
        <w:rPr>
          <w:rStyle w:val="21"/>
        </w:rPr>
        <w:t>Изменено - 0 (ноль) заявок на участие в открытом конкурсе,</w:t>
      </w:r>
    </w:p>
    <w:p w:rsidR="00E82FB2" w:rsidRDefault="00833448">
      <w:pPr>
        <w:pStyle w:val="20"/>
        <w:framePr w:w="10454" w:h="15905" w:hRule="exact" w:wrap="none" w:vAnchor="page" w:hAnchor="page" w:x="965" w:y="312"/>
        <w:shd w:val="clear" w:color="auto" w:fill="auto"/>
        <w:tabs>
          <w:tab w:val="left" w:pos="7786"/>
        </w:tabs>
        <w:spacing w:after="0" w:line="274" w:lineRule="exact"/>
        <w:ind w:right="200" w:firstLine="600"/>
        <w:jc w:val="both"/>
      </w:pPr>
      <w:r>
        <w:rPr>
          <w:rStyle w:val="21"/>
        </w:rPr>
        <w:t>Что зарегистрировано в журнале регистрации конвертов с заявками на участие в открытом конкурсе</w:t>
      </w:r>
      <w:proofErr w:type="gramStart"/>
      <w:r>
        <w:rPr>
          <w:rStyle w:val="21"/>
        </w:rPr>
        <w:t>.</w:t>
      </w:r>
      <w:r>
        <w:rPr>
          <w:rStyle w:val="21"/>
        </w:rPr>
        <w:tab/>
      </w:r>
      <w:r>
        <w:rPr>
          <w:rStyle w:val="23"/>
        </w:rPr>
        <w:t>»</w:t>
      </w:r>
      <w:proofErr w:type="gramEnd"/>
    </w:p>
    <w:p w:rsidR="00E82FB2" w:rsidRDefault="00833448">
      <w:pPr>
        <w:pStyle w:val="40"/>
        <w:framePr w:wrap="none" w:vAnchor="page" w:hAnchor="page" w:x="11305" w:y="16145"/>
        <w:shd w:val="clear" w:color="auto" w:fill="auto"/>
        <w:spacing w:line="230" w:lineRule="exact"/>
      </w:pPr>
      <w:r>
        <w:rPr>
          <w:rStyle w:val="41"/>
          <w:b/>
          <w:bCs/>
        </w:rPr>
        <w:t>&gt;</w:t>
      </w:r>
    </w:p>
    <w:p w:rsidR="00E82FB2" w:rsidRDefault="00E82FB2">
      <w:pPr>
        <w:rPr>
          <w:sz w:val="2"/>
          <w:szCs w:val="2"/>
        </w:rPr>
        <w:sectPr w:rsidR="00E82F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82FB2" w:rsidRDefault="00833448">
      <w:pPr>
        <w:pStyle w:val="30"/>
        <w:framePr w:w="10320" w:h="2237" w:hRule="exact" w:wrap="none" w:vAnchor="page" w:hAnchor="page" w:x="1033" w:y="289"/>
        <w:shd w:val="clear" w:color="auto" w:fill="auto"/>
        <w:spacing w:before="0" w:line="269" w:lineRule="exact"/>
        <w:ind w:left="600" w:right="58"/>
      </w:pPr>
      <w:r>
        <w:rPr>
          <w:rStyle w:val="31"/>
          <w:b/>
          <w:bCs/>
        </w:rPr>
        <w:lastRenderedPageBreak/>
        <w:t>8. Результаты вскрытия конвертов с заявками на участие в открытом конкурсе</w:t>
      </w:r>
    </w:p>
    <w:p w:rsidR="00E82FB2" w:rsidRDefault="00833448">
      <w:pPr>
        <w:pStyle w:val="20"/>
        <w:framePr w:w="10320" w:h="2237" w:hRule="exact" w:wrap="none" w:vAnchor="page" w:hAnchor="page" w:x="1033" w:y="289"/>
        <w:shd w:val="clear" w:color="auto" w:fill="auto"/>
        <w:spacing w:after="0" w:line="269" w:lineRule="exact"/>
        <w:ind w:right="58" w:firstLine="600"/>
        <w:jc w:val="both"/>
      </w:pPr>
      <w:r>
        <w:rPr>
          <w:rStyle w:val="21"/>
        </w:rPr>
        <w:t>К окончанию срока и Бремени подачи заявок на участие в открытом конкурсе, указанные в</w:t>
      </w:r>
      <w:r>
        <w:rPr>
          <w:rStyle w:val="21"/>
        </w:rPr>
        <w:br/>
        <w:t xml:space="preserve">извещении о проведении открытого конкурса на продажу одним лотом на </w:t>
      </w:r>
      <w:r>
        <w:rPr>
          <w:rStyle w:val="21"/>
        </w:rPr>
        <w:t>конкурсе с открытой</w:t>
      </w:r>
      <w:r>
        <w:rPr>
          <w:rStyle w:val="21"/>
        </w:rPr>
        <w:br/>
        <w:t>формой подачи предложений о цене муниципального имущества подана одна заявка на участие,</w:t>
      </w:r>
      <w:r>
        <w:rPr>
          <w:rStyle w:val="21"/>
        </w:rPr>
        <w:br/>
        <w:t>открытый конкурс признан несостоявшимся.</w:t>
      </w:r>
    </w:p>
    <w:p w:rsidR="00E82FB2" w:rsidRDefault="00833448">
      <w:pPr>
        <w:pStyle w:val="20"/>
        <w:framePr w:w="10320" w:h="2237" w:hRule="exact" w:wrap="none" w:vAnchor="page" w:hAnchor="page" w:x="1033" w:y="289"/>
        <w:shd w:val="clear" w:color="auto" w:fill="auto"/>
        <w:spacing w:after="0" w:line="269" w:lineRule="exact"/>
        <w:ind w:left="600" w:right="58"/>
        <w:jc w:val="both"/>
      </w:pPr>
      <w:r>
        <w:rPr>
          <w:rStyle w:val="21"/>
        </w:rPr>
        <w:t>Заседание комиссии окончено 23.08.2018 г. в 11 часов 15 мин по Уфимскому времени.</w:t>
      </w:r>
    </w:p>
    <w:p w:rsidR="00E82FB2" w:rsidRDefault="00833448">
      <w:pPr>
        <w:pStyle w:val="30"/>
        <w:framePr w:w="10320" w:h="2237" w:hRule="exact" w:wrap="none" w:vAnchor="page" w:hAnchor="page" w:x="1033" w:y="289"/>
        <w:shd w:val="clear" w:color="auto" w:fill="auto"/>
        <w:spacing w:before="0" w:line="269" w:lineRule="exact"/>
        <w:ind w:left="460"/>
        <w:jc w:val="left"/>
      </w:pPr>
      <w:r>
        <w:rPr>
          <w:rStyle w:val="31"/>
          <w:b/>
          <w:bCs/>
        </w:rPr>
        <w:t>9. Публикация и хранение</w:t>
      </w:r>
      <w:r>
        <w:rPr>
          <w:rStyle w:val="31"/>
          <w:b/>
          <w:bCs/>
        </w:rPr>
        <w:t xml:space="preserve"> протокола</w:t>
      </w:r>
    </w:p>
    <w:p w:rsidR="00E82FB2" w:rsidRDefault="00833448">
      <w:pPr>
        <w:pStyle w:val="20"/>
        <w:framePr w:w="10320" w:h="2237" w:hRule="exact" w:wrap="none" w:vAnchor="page" w:hAnchor="page" w:x="1033" w:y="289"/>
        <w:shd w:val="clear" w:color="auto" w:fill="auto"/>
        <w:spacing w:after="0" w:line="269" w:lineRule="exact"/>
        <w:ind w:left="460"/>
        <w:jc w:val="left"/>
      </w:pPr>
      <w:r>
        <w:rPr>
          <w:rStyle w:val="21"/>
        </w:rPr>
        <w:t xml:space="preserve">Настоящий протокол подлежит размещению на официальном сайте </w:t>
      </w:r>
      <w:hyperlink r:id="rId10" w:history="1">
        <w:r>
          <w:rPr>
            <w:rStyle w:val="a3"/>
          </w:rPr>
          <w:t>http://spmivaki.ru//</w:t>
        </w:r>
      </w:hyperlink>
    </w:p>
    <w:p w:rsidR="00E82FB2" w:rsidRDefault="00833448">
      <w:pPr>
        <w:pStyle w:val="20"/>
        <w:framePr w:w="2314" w:h="605" w:hRule="exact" w:wrap="none" w:vAnchor="page" w:hAnchor="page" w:x="1412" w:y="2459"/>
        <w:shd w:val="clear" w:color="auto" w:fill="auto"/>
        <w:spacing w:after="0" w:line="274" w:lineRule="exact"/>
        <w:jc w:val="left"/>
      </w:pPr>
      <w:r>
        <w:rPr>
          <w:rStyle w:val="21"/>
        </w:rPr>
        <w:t>Настоящий</w:t>
      </w:r>
    </w:p>
    <w:p w:rsidR="00E82FB2" w:rsidRDefault="00833448">
      <w:pPr>
        <w:pStyle w:val="20"/>
        <w:framePr w:w="2314" w:h="605" w:hRule="exact" w:wrap="none" w:vAnchor="page" w:hAnchor="page" w:x="1412" w:y="2459"/>
        <w:shd w:val="clear" w:color="auto" w:fill="auto"/>
        <w:spacing w:after="0" w:line="274" w:lineRule="exact"/>
        <w:jc w:val="left"/>
      </w:pPr>
      <w:r>
        <w:rPr>
          <w:rStyle w:val="21"/>
        </w:rPr>
        <w:t>настоящего конкурса.</w:t>
      </w:r>
    </w:p>
    <w:p w:rsidR="00E82FB2" w:rsidRDefault="00833448">
      <w:pPr>
        <w:pStyle w:val="a5"/>
        <w:framePr w:w="4406" w:h="614" w:hRule="exact" w:wrap="none" w:vAnchor="page" w:hAnchor="page" w:x="2775" w:y="2419"/>
        <w:shd w:val="clear" w:color="auto" w:fill="auto"/>
        <w:tabs>
          <w:tab w:val="left" w:pos="3730"/>
        </w:tabs>
      </w:pPr>
      <w:r>
        <w:rPr>
          <w:rStyle w:val="a6"/>
        </w:rPr>
        <w:t xml:space="preserve">протокол подлежит хранению </w:t>
      </w:r>
      <w:proofErr w:type="spellStart"/>
      <w:r>
        <w:rPr>
          <w:rStyle w:val="a6"/>
        </w:rPr>
        <w:t>це</w:t>
      </w:r>
      <w:proofErr w:type="spellEnd"/>
      <w:r>
        <w:rPr>
          <w:rStyle w:val="a6"/>
        </w:rPr>
        <w:t xml:space="preserve"> менее </w:t>
      </w:r>
      <w:proofErr w:type="spellStart"/>
      <w:r>
        <w:rPr>
          <w:rStyle w:val="a6"/>
        </w:rPr>
        <w:t>сонкурса</w:t>
      </w:r>
      <w:proofErr w:type="spellEnd"/>
      <w:r>
        <w:rPr>
          <w:rStyle w:val="a6"/>
        </w:rPr>
        <w:t>.</w:t>
      </w:r>
      <w:r>
        <w:rPr>
          <w:rStyle w:val="a6"/>
        </w:rPr>
        <w:tab/>
      </w:r>
      <w:r>
        <w:rPr>
          <w:rStyle w:val="a7"/>
        </w:rPr>
        <w:t>&lt;</w:t>
      </w:r>
      <w:proofErr w:type="spellStart"/>
      <w:r>
        <w:rPr>
          <w:rStyle w:val="a7"/>
        </w:rPr>
        <w:t>vv</w:t>
      </w:r>
      <w:proofErr w:type="spellEnd"/>
    </w:p>
    <w:p w:rsidR="00E82FB2" w:rsidRDefault="00833448">
      <w:pPr>
        <w:pStyle w:val="20"/>
        <w:framePr w:wrap="none" w:vAnchor="page" w:hAnchor="page" w:x="1033" w:y="3297"/>
        <w:shd w:val="clear" w:color="auto" w:fill="auto"/>
        <w:spacing w:after="0" w:line="240" w:lineRule="exact"/>
        <w:ind w:left="600" w:right="6581"/>
        <w:jc w:val="both"/>
      </w:pPr>
      <w:r>
        <w:rPr>
          <w:rStyle w:val="21"/>
        </w:rPr>
        <w:t xml:space="preserve">Председатель </w:t>
      </w:r>
      <w:proofErr w:type="gramStart"/>
      <w:r>
        <w:rPr>
          <w:rStyle w:val="21"/>
        </w:rPr>
        <w:t>конкурсной</w:t>
      </w:r>
      <w:proofErr w:type="gramEnd"/>
      <w:r>
        <w:rPr>
          <w:rStyle w:val="21"/>
        </w:rPr>
        <w:t xml:space="preserve"> ком</w:t>
      </w:r>
    </w:p>
    <w:p w:rsidR="00E82FB2" w:rsidRDefault="00833448">
      <w:pPr>
        <w:pStyle w:val="20"/>
        <w:framePr w:w="10320" w:h="860" w:hRule="exact" w:wrap="none" w:vAnchor="page" w:hAnchor="page" w:x="1033" w:y="3841"/>
        <w:shd w:val="clear" w:color="auto" w:fill="auto"/>
        <w:spacing w:after="0" w:line="274" w:lineRule="exact"/>
        <w:ind w:left="600" w:right="6658"/>
        <w:jc w:val="both"/>
      </w:pPr>
      <w:r>
        <w:rPr>
          <w:rStyle w:val="21"/>
        </w:rPr>
        <w:t xml:space="preserve">Члены конкурсной </w:t>
      </w:r>
      <w:r>
        <w:rPr>
          <w:rStyle w:val="21"/>
        </w:rPr>
        <w:t>комиссии:</w:t>
      </w:r>
    </w:p>
    <w:p w:rsidR="00E82FB2" w:rsidRDefault="00833448">
      <w:pPr>
        <w:pStyle w:val="20"/>
        <w:framePr w:w="10320" w:h="860" w:hRule="exact" w:wrap="none" w:vAnchor="page" w:hAnchor="page" w:x="1033" w:y="3841"/>
        <w:shd w:val="clear" w:color="auto" w:fill="auto"/>
        <w:spacing w:after="0" w:line="274" w:lineRule="exact"/>
        <w:ind w:left="600" w:right="8270"/>
        <w:jc w:val="both"/>
      </w:pPr>
      <w:r>
        <w:rPr>
          <w:rStyle w:val="24"/>
        </w:rPr>
        <w:t>Мельник Х.Н.</w:t>
      </w:r>
    </w:p>
    <w:p w:rsidR="00E82FB2" w:rsidRDefault="00833448">
      <w:pPr>
        <w:pStyle w:val="20"/>
        <w:framePr w:w="10320" w:h="860" w:hRule="exact" w:wrap="none" w:vAnchor="page" w:hAnchor="page" w:x="1033" w:y="3841"/>
        <w:shd w:val="clear" w:color="auto" w:fill="auto"/>
        <w:spacing w:after="0" w:line="274" w:lineRule="exact"/>
        <w:ind w:left="600" w:right="8213"/>
        <w:jc w:val="both"/>
      </w:pPr>
      <w:proofErr w:type="spellStart"/>
      <w:r>
        <w:rPr>
          <w:rStyle w:val="21"/>
        </w:rPr>
        <w:t>Гилязова</w:t>
      </w:r>
      <w:proofErr w:type="spellEnd"/>
      <w:r>
        <w:rPr>
          <w:rStyle w:val="21"/>
        </w:rPr>
        <w:t xml:space="preserve"> М.Ф.</w:t>
      </w:r>
    </w:p>
    <w:p w:rsidR="00E82FB2" w:rsidRDefault="00833448">
      <w:pPr>
        <w:pStyle w:val="20"/>
        <w:framePr w:w="10320" w:h="874" w:hRule="exact" w:wrap="none" w:vAnchor="page" w:hAnchor="page" w:x="1033" w:y="4647"/>
        <w:shd w:val="clear" w:color="auto" w:fill="auto"/>
        <w:spacing w:after="0" w:line="269" w:lineRule="exact"/>
        <w:ind w:left="600" w:right="8059"/>
        <w:jc w:val="both"/>
      </w:pPr>
      <w:proofErr w:type="spellStart"/>
      <w:r>
        <w:rPr>
          <w:rStyle w:val="21"/>
        </w:rPr>
        <w:t>Устивицкая</w:t>
      </w:r>
      <w:proofErr w:type="spellEnd"/>
      <w:r>
        <w:rPr>
          <w:rStyle w:val="21"/>
        </w:rPr>
        <w:t xml:space="preserve"> Н.В</w:t>
      </w:r>
    </w:p>
    <w:p w:rsidR="00E82FB2" w:rsidRDefault="00833448">
      <w:pPr>
        <w:pStyle w:val="20"/>
        <w:framePr w:w="10320" w:h="874" w:hRule="exact" w:wrap="none" w:vAnchor="page" w:hAnchor="page" w:x="1033" w:y="4647"/>
        <w:shd w:val="clear" w:color="auto" w:fill="auto"/>
        <w:spacing w:after="0" w:line="269" w:lineRule="exact"/>
        <w:ind w:left="600" w:right="8069"/>
        <w:jc w:val="both"/>
      </w:pPr>
      <w:r>
        <w:rPr>
          <w:rStyle w:val="21"/>
        </w:rPr>
        <w:t>Насырова А.Г.</w:t>
      </w:r>
      <w:r>
        <w:rPr>
          <w:rStyle w:val="21"/>
        </w:rPr>
        <w:br/>
      </w:r>
      <w:proofErr w:type="spellStart"/>
      <w:r>
        <w:rPr>
          <w:rStyle w:val="21"/>
        </w:rPr>
        <w:t>Ахметшина</w:t>
      </w:r>
      <w:proofErr w:type="spellEnd"/>
      <w:r>
        <w:rPr>
          <w:rStyle w:val="21"/>
        </w:rPr>
        <w:t xml:space="preserve"> З.Т.</w:t>
      </w:r>
    </w:p>
    <w:p w:rsidR="00E82FB2" w:rsidRDefault="00833448">
      <w:pPr>
        <w:pStyle w:val="20"/>
        <w:framePr w:wrap="none" w:vAnchor="page" w:hAnchor="page" w:x="1033" w:y="2491"/>
        <w:shd w:val="clear" w:color="auto" w:fill="auto"/>
        <w:spacing w:after="0" w:line="240" w:lineRule="exact"/>
        <w:ind w:left="6216"/>
        <w:jc w:val="left"/>
      </w:pPr>
      <w:r>
        <w:rPr>
          <w:rStyle w:val="21"/>
        </w:rPr>
        <w:t xml:space="preserve">трех лет </w:t>
      </w:r>
      <w:proofErr w:type="gramStart"/>
      <w:r>
        <w:rPr>
          <w:rStyle w:val="21"/>
        </w:rPr>
        <w:t>с даты подведения</w:t>
      </w:r>
      <w:proofErr w:type="gramEnd"/>
      <w:r>
        <w:rPr>
          <w:rStyle w:val="21"/>
        </w:rPr>
        <w:t xml:space="preserve"> итогов</w:t>
      </w:r>
    </w:p>
    <w:p w:rsidR="00E82FB2" w:rsidRDefault="00833448">
      <w:pPr>
        <w:pStyle w:val="20"/>
        <w:framePr w:wrap="none" w:vAnchor="page" w:hAnchor="page" w:x="7767" w:y="3307"/>
        <w:shd w:val="clear" w:color="auto" w:fill="auto"/>
        <w:spacing w:after="0" w:line="240" w:lineRule="exact"/>
        <w:jc w:val="left"/>
      </w:pPr>
      <w:r>
        <w:rPr>
          <w:rStyle w:val="25"/>
        </w:rPr>
        <w:t xml:space="preserve">И.Х. </w:t>
      </w:r>
      <w:r>
        <w:rPr>
          <w:rStyle w:val="21"/>
        </w:rPr>
        <w:t>Хасаев</w:t>
      </w:r>
    </w:p>
    <w:p w:rsidR="00E82FB2" w:rsidRDefault="00833448">
      <w:pPr>
        <w:rPr>
          <w:sz w:val="2"/>
          <w:szCs w:val="2"/>
        </w:rPr>
        <w:sectPr w:rsidR="00E82F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0.4pt;margin-top:149pt;width:182.9pt;height:100.3pt;z-index:-251658752;mso-wrap-distance-left:5pt;mso-wrap-distance-right:5pt;mso-position-horizontal-relative:page;mso-position-vertical-relative:page" wrapcoords="0 0">
            <v:imagedata r:id="rId11" o:title="image1"/>
            <w10:wrap anchorx="page" anchory="page"/>
          </v:shape>
        </w:pict>
      </w:r>
    </w:p>
    <w:p w:rsidR="00E82FB2" w:rsidRDefault="00833448">
      <w:pPr>
        <w:pStyle w:val="50"/>
        <w:framePr w:w="10301" w:h="3490" w:hRule="exact" w:wrap="none" w:vAnchor="page" w:hAnchor="page" w:x="915" w:y="697"/>
        <w:shd w:val="clear" w:color="auto" w:fill="auto"/>
      </w:pPr>
      <w:r>
        <w:rPr>
          <w:rStyle w:val="51"/>
        </w:rPr>
        <w:lastRenderedPageBreak/>
        <w:t>Журнал</w:t>
      </w:r>
    </w:p>
    <w:p w:rsidR="00E82FB2" w:rsidRDefault="00833448">
      <w:pPr>
        <w:pStyle w:val="50"/>
        <w:framePr w:w="10301" w:h="3490" w:hRule="exact" w:wrap="none" w:vAnchor="page" w:hAnchor="page" w:x="915" w:y="697"/>
        <w:shd w:val="clear" w:color="auto" w:fill="auto"/>
      </w:pPr>
      <w:r>
        <w:rPr>
          <w:rStyle w:val="51"/>
        </w:rPr>
        <w:t xml:space="preserve">учета и регистрации получения конвертов </w:t>
      </w:r>
      <w:proofErr w:type="gramStart"/>
      <w:r>
        <w:rPr>
          <w:rStyle w:val="51"/>
        </w:rPr>
        <w:t>с заявками на участие в конкурсе по</w:t>
      </w:r>
      <w:r>
        <w:rPr>
          <w:rStyle w:val="51"/>
        </w:rPr>
        <w:br/>
        <w:t xml:space="preserve">продаже одним лотом на </w:t>
      </w:r>
      <w:r>
        <w:rPr>
          <w:rStyle w:val="51"/>
        </w:rPr>
        <w:t>конкурсе</w:t>
      </w:r>
      <w:proofErr w:type="gramEnd"/>
      <w:r>
        <w:rPr>
          <w:rStyle w:val="51"/>
        </w:rPr>
        <w:t xml:space="preserve"> с открытой формой подачи предложений о цене</w:t>
      </w:r>
    </w:p>
    <w:p w:rsidR="00E82FB2" w:rsidRDefault="00833448">
      <w:pPr>
        <w:pStyle w:val="50"/>
        <w:framePr w:w="10301" w:h="3490" w:hRule="exact" w:wrap="none" w:vAnchor="page" w:hAnchor="page" w:x="915" w:y="697"/>
        <w:shd w:val="clear" w:color="auto" w:fill="auto"/>
      </w:pPr>
      <w:r>
        <w:rPr>
          <w:rStyle w:val="51"/>
        </w:rPr>
        <w:t>муниципального имущества:</w:t>
      </w:r>
    </w:p>
    <w:p w:rsidR="00E82FB2" w:rsidRDefault="00833448">
      <w:pPr>
        <w:pStyle w:val="50"/>
        <w:framePr w:w="10301" w:h="3490" w:hRule="exact" w:wrap="none" w:vAnchor="page" w:hAnchor="page" w:x="915" w:y="697"/>
        <w:shd w:val="clear" w:color="auto" w:fill="auto"/>
      </w:pPr>
      <w:r>
        <w:rPr>
          <w:rStyle w:val="51"/>
        </w:rPr>
        <w:t xml:space="preserve">ЛОТ 1: единый объект недвижимости: нежилое здание, общей площадью 517,2 </w:t>
      </w:r>
      <w:proofErr w:type="spellStart"/>
      <w:r>
        <w:rPr>
          <w:rStyle w:val="51"/>
        </w:rPr>
        <w:t>кв</w:t>
      </w:r>
      <w:proofErr w:type="gramStart"/>
      <w:r>
        <w:rPr>
          <w:rStyle w:val="51"/>
        </w:rPr>
        <w:t>.м</w:t>
      </w:r>
      <w:proofErr w:type="spellEnd"/>
      <w:proofErr w:type="gramEnd"/>
      <w:r>
        <w:rPr>
          <w:rStyle w:val="51"/>
        </w:rPr>
        <w:t xml:space="preserve">, </w:t>
      </w:r>
      <w:r>
        <w:rPr>
          <w:rStyle w:val="52"/>
        </w:rPr>
        <w:t>в</w:t>
      </w:r>
      <w:r>
        <w:rPr>
          <w:rStyle w:val="52"/>
        </w:rPr>
        <w:br/>
      </w:r>
      <w:r>
        <w:rPr>
          <w:rStyle w:val="51"/>
        </w:rPr>
        <w:t xml:space="preserve">том числе нежилое здание гаража, общей площадью 391,7 </w:t>
      </w:r>
      <w:proofErr w:type="spellStart"/>
      <w:r>
        <w:rPr>
          <w:rStyle w:val="51"/>
        </w:rPr>
        <w:t>кв.м</w:t>
      </w:r>
      <w:proofErr w:type="spellEnd"/>
      <w:r>
        <w:rPr>
          <w:rStyle w:val="51"/>
        </w:rPr>
        <w:t>, нежилое здание</w:t>
      </w:r>
      <w:r>
        <w:rPr>
          <w:rStyle w:val="51"/>
        </w:rPr>
        <w:br/>
        <w:t>мастерской, общей площ</w:t>
      </w:r>
      <w:r>
        <w:rPr>
          <w:rStyle w:val="51"/>
        </w:rPr>
        <w:t xml:space="preserve">адью 125,5 </w:t>
      </w:r>
      <w:proofErr w:type="spellStart"/>
      <w:r>
        <w:rPr>
          <w:rStyle w:val="51"/>
        </w:rPr>
        <w:t>кв.м</w:t>
      </w:r>
      <w:proofErr w:type="spellEnd"/>
      <w:r>
        <w:rPr>
          <w:rStyle w:val="51"/>
        </w:rPr>
        <w:t>, с земельным участком, кадастровый номер:</w:t>
      </w:r>
      <w:r>
        <w:rPr>
          <w:rStyle w:val="51"/>
        </w:rPr>
        <w:br/>
        <w:t xml:space="preserve">02:40:090401:576, общей площадью 958 </w:t>
      </w:r>
      <w:proofErr w:type="spellStart"/>
      <w:r>
        <w:rPr>
          <w:rStyle w:val="51"/>
        </w:rPr>
        <w:t>кв.м</w:t>
      </w:r>
      <w:proofErr w:type="spellEnd"/>
      <w:r>
        <w:rPr>
          <w:rStyle w:val="51"/>
        </w:rPr>
        <w:t>, собственник: сельское поселение</w:t>
      </w:r>
      <w:r>
        <w:rPr>
          <w:rStyle w:val="51"/>
        </w:rPr>
        <w:br/>
        <w:t>Миякинский сельсовет муниципального района Миякинский район Республики</w:t>
      </w:r>
      <w:r>
        <w:rPr>
          <w:rStyle w:val="51"/>
        </w:rPr>
        <w:br/>
        <w:t>Башкортостан, местонахождение: Республика Башкортост</w:t>
      </w:r>
      <w:r>
        <w:rPr>
          <w:rStyle w:val="51"/>
        </w:rPr>
        <w:t xml:space="preserve">ан, Миякинский район, </w:t>
      </w:r>
      <w:proofErr w:type="gramStart"/>
      <w:r>
        <w:rPr>
          <w:rStyle w:val="51"/>
        </w:rPr>
        <w:t>с</w:t>
      </w:r>
      <w:proofErr w:type="gramEnd"/>
      <w:r>
        <w:rPr>
          <w:rStyle w:val="51"/>
        </w:rPr>
        <w:t>.</w:t>
      </w:r>
    </w:p>
    <w:p w:rsidR="00E82FB2" w:rsidRDefault="00833448">
      <w:pPr>
        <w:pStyle w:val="50"/>
        <w:framePr w:w="10301" w:h="3490" w:hRule="exact" w:wrap="none" w:vAnchor="page" w:hAnchor="page" w:x="915" w:y="697"/>
        <w:shd w:val="clear" w:color="auto" w:fill="auto"/>
      </w:pPr>
      <w:r>
        <w:rPr>
          <w:rStyle w:val="51"/>
        </w:rPr>
        <w:t>Киргиз-Мияки, ул. Губайдуллина, 137</w:t>
      </w:r>
    </w:p>
    <w:p w:rsidR="00E82FB2" w:rsidRDefault="00833448">
      <w:pPr>
        <w:pStyle w:val="a9"/>
        <w:framePr w:wrap="none" w:vAnchor="page" w:hAnchor="page" w:x="9167" w:y="4975"/>
        <w:shd w:val="clear" w:color="auto" w:fill="auto"/>
        <w:spacing w:line="100" w:lineRule="exact"/>
      </w:pPr>
      <w:r>
        <w:rPr>
          <w:rStyle w:val="aa"/>
        </w:rPr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9"/>
        <w:gridCol w:w="1349"/>
        <w:gridCol w:w="6581"/>
      </w:tblGrid>
      <w:tr w:rsidR="00E82FB2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2FB2" w:rsidRDefault="00833448">
            <w:pPr>
              <w:pStyle w:val="20"/>
              <w:framePr w:w="9638" w:h="1742" w:wrap="none" w:vAnchor="page" w:hAnchor="page" w:x="1035" w:y="5488"/>
              <w:shd w:val="clear" w:color="auto" w:fill="auto"/>
              <w:spacing w:after="0" w:line="312" w:lineRule="exact"/>
            </w:pPr>
            <w:r>
              <w:rPr>
                <w:rStyle w:val="213pt"/>
              </w:rPr>
              <w:t xml:space="preserve">№ </w:t>
            </w:r>
            <w:proofErr w:type="gramStart"/>
            <w:r>
              <w:rPr>
                <w:rStyle w:val="213pt"/>
              </w:rPr>
              <w:t>п</w:t>
            </w:r>
            <w:proofErr w:type="gramEnd"/>
            <w:r>
              <w:rPr>
                <w:rStyle w:val="213pt"/>
              </w:rPr>
              <w:t>/п</w:t>
            </w:r>
          </w:p>
          <w:p w:rsidR="00E82FB2" w:rsidRDefault="00833448">
            <w:pPr>
              <w:pStyle w:val="20"/>
              <w:framePr w:w="9638" w:h="1742" w:wrap="none" w:vAnchor="page" w:hAnchor="page" w:x="1035" w:y="5488"/>
              <w:shd w:val="clear" w:color="auto" w:fill="auto"/>
              <w:spacing w:after="0" w:line="312" w:lineRule="exact"/>
              <w:jc w:val="left"/>
            </w:pPr>
            <w:r>
              <w:rPr>
                <w:rStyle w:val="213pt"/>
              </w:rPr>
              <w:t>регистрации</w:t>
            </w:r>
          </w:p>
          <w:p w:rsidR="00E82FB2" w:rsidRDefault="00833448">
            <w:pPr>
              <w:pStyle w:val="20"/>
              <w:framePr w:w="9638" w:h="1742" w:wrap="none" w:vAnchor="page" w:hAnchor="page" w:x="1035" w:y="5488"/>
              <w:shd w:val="clear" w:color="auto" w:fill="auto"/>
              <w:spacing w:after="0" w:line="312" w:lineRule="exact"/>
            </w:pPr>
            <w:r>
              <w:rPr>
                <w:rStyle w:val="213pt"/>
              </w:rPr>
              <w:t>заявки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FB2" w:rsidRDefault="00833448">
            <w:pPr>
              <w:pStyle w:val="20"/>
              <w:framePr w:w="9638" w:h="1742" w:wrap="none" w:vAnchor="page" w:hAnchor="page" w:x="1035" w:y="5488"/>
              <w:shd w:val="clear" w:color="auto" w:fill="auto"/>
              <w:spacing w:after="0" w:line="260" w:lineRule="exact"/>
              <w:ind w:left="240"/>
              <w:jc w:val="left"/>
            </w:pPr>
            <w:r>
              <w:rPr>
                <w:rStyle w:val="213pt"/>
              </w:rPr>
              <w:t>№ лота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FB2" w:rsidRDefault="00833448">
            <w:pPr>
              <w:pStyle w:val="20"/>
              <w:framePr w:w="9638" w:h="1742" w:wrap="none" w:vAnchor="page" w:hAnchor="page" w:x="1035" w:y="5488"/>
              <w:shd w:val="clear" w:color="auto" w:fill="auto"/>
              <w:spacing w:after="0" w:line="312" w:lineRule="exact"/>
            </w:pPr>
            <w:r>
              <w:rPr>
                <w:rStyle w:val="213pt"/>
              </w:rPr>
              <w:t>Дата получения пакета с заявкой на участие в конкурсе:</w:t>
            </w:r>
          </w:p>
        </w:tc>
      </w:tr>
      <w:tr w:rsidR="00E82FB2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2FB2" w:rsidRDefault="00BB2644">
            <w:pPr>
              <w:pStyle w:val="20"/>
              <w:framePr w:w="9638" w:h="1742" w:wrap="none" w:vAnchor="page" w:hAnchor="page" w:x="1035" w:y="5488"/>
              <w:shd w:val="clear" w:color="auto" w:fill="auto"/>
              <w:spacing w:after="0" w:line="260" w:lineRule="exact"/>
            </w:pPr>
            <w:r>
              <w:rPr>
                <w:rStyle w:val="213pt0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2FB2" w:rsidRDefault="00833448">
            <w:pPr>
              <w:pStyle w:val="20"/>
              <w:framePr w:w="9638" w:h="1742" w:wrap="none" w:vAnchor="page" w:hAnchor="page" w:x="1035" w:y="5488"/>
              <w:shd w:val="clear" w:color="auto" w:fill="auto"/>
              <w:spacing w:after="0" w:line="260" w:lineRule="exact"/>
            </w:pPr>
            <w:r>
              <w:rPr>
                <w:rStyle w:val="213pt"/>
              </w:rPr>
              <w:t>№1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2FB2" w:rsidRPr="00BB2644" w:rsidRDefault="00BB2644" w:rsidP="00BB2644">
            <w:pPr>
              <w:pStyle w:val="20"/>
              <w:framePr w:w="9638" w:h="1742" w:wrap="none" w:vAnchor="page" w:hAnchor="page" w:x="1035" w:y="5488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  <w:r>
              <w:t xml:space="preserve">  </w:t>
            </w:r>
            <w:r>
              <w:rPr>
                <w:sz w:val="28"/>
                <w:szCs w:val="28"/>
              </w:rPr>
              <w:t>03 августа 2018 года 16.00 часов</w:t>
            </w:r>
            <w:bookmarkStart w:id="0" w:name="_GoBack"/>
            <w:bookmarkEnd w:id="0"/>
          </w:p>
        </w:tc>
      </w:tr>
      <w:tr w:rsidR="00E82FB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2FB2" w:rsidRDefault="00833448" w:rsidP="00BB2644">
            <w:pPr>
              <w:pStyle w:val="20"/>
              <w:framePr w:w="9638" w:h="1742" w:wrap="none" w:vAnchor="page" w:hAnchor="page" w:x="1035" w:y="5488"/>
              <w:shd w:val="clear" w:color="auto" w:fill="auto"/>
              <w:spacing w:after="0" w:line="260" w:lineRule="exact"/>
            </w:pPr>
            <w:r>
              <w:rPr>
                <w:rStyle w:val="213pt2"/>
              </w:rPr>
              <w:t xml:space="preserve">—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FB2" w:rsidRDefault="00E82FB2">
            <w:pPr>
              <w:framePr w:w="9638" w:h="1742" w:wrap="none" w:vAnchor="page" w:hAnchor="page" w:x="1035" w:y="5488"/>
              <w:rPr>
                <w:sz w:val="10"/>
                <w:szCs w:val="10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FB2" w:rsidRDefault="00833448">
            <w:pPr>
              <w:pStyle w:val="20"/>
              <w:framePr w:w="9638" w:h="1742" w:wrap="none" w:vAnchor="page" w:hAnchor="page" w:x="1035" w:y="5488"/>
              <w:shd w:val="clear" w:color="auto" w:fill="auto"/>
              <w:tabs>
                <w:tab w:val="left" w:leader="hyphen" w:pos="485"/>
                <w:tab w:val="left" w:leader="hyphen" w:pos="542"/>
                <w:tab w:val="left" w:leader="hyphen" w:pos="1147"/>
              </w:tabs>
              <w:spacing w:after="0" w:line="200" w:lineRule="exact"/>
              <w:jc w:val="both"/>
            </w:pPr>
            <w:r>
              <w:rPr>
                <w:rStyle w:val="210pt"/>
              </w:rPr>
              <w:tab/>
            </w:r>
            <w:r>
              <w:rPr>
                <w:rStyle w:val="210pt"/>
              </w:rPr>
              <w:tab/>
            </w:r>
          </w:p>
        </w:tc>
      </w:tr>
    </w:tbl>
    <w:p w:rsidR="00E82FB2" w:rsidRDefault="00833448">
      <w:pPr>
        <w:framePr w:wrap="none" w:vAnchor="page" w:hAnchor="page" w:x="1770" w:y="736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"C:\\Users\\Сельсовет\\Desktop\\media\\image2.jpeg" \* MERGEFORMATINET</w:instrText>
      </w:r>
      <w:r>
        <w:instrText xml:space="preserve"> </w:instrText>
      </w:r>
      <w:r>
        <w:fldChar w:fldCharType="separate"/>
      </w:r>
      <w:r w:rsidR="00BB2644">
        <w:pict>
          <v:shape id="_x0000_i1025" type="#_x0000_t75" style="width:414pt;height:113.25pt">
            <v:imagedata r:id="rId12" r:href="rId13"/>
          </v:shape>
        </w:pict>
      </w:r>
      <w:r>
        <w:fldChar w:fldCharType="end"/>
      </w:r>
    </w:p>
    <w:p w:rsidR="00E82FB2" w:rsidRDefault="00E82FB2">
      <w:pPr>
        <w:rPr>
          <w:sz w:val="2"/>
          <w:szCs w:val="2"/>
        </w:rPr>
      </w:pPr>
    </w:p>
    <w:sectPr w:rsidR="00E82FB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448" w:rsidRDefault="00833448">
      <w:r>
        <w:separator/>
      </w:r>
    </w:p>
  </w:endnote>
  <w:endnote w:type="continuationSeparator" w:id="0">
    <w:p w:rsidR="00833448" w:rsidRDefault="0083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448" w:rsidRDefault="00833448"/>
  </w:footnote>
  <w:footnote w:type="continuationSeparator" w:id="0">
    <w:p w:rsidR="00833448" w:rsidRDefault="0083344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685"/>
    <w:multiLevelType w:val="multilevel"/>
    <w:tmpl w:val="2F146C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F24945"/>
    <w:multiLevelType w:val="multilevel"/>
    <w:tmpl w:val="53928D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B26920"/>
    <w:multiLevelType w:val="multilevel"/>
    <w:tmpl w:val="7EACF0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82FB2"/>
    <w:rsid w:val="00833448"/>
    <w:rsid w:val="00BB2644"/>
    <w:rsid w:val="00E8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a">
    <w:name w:val="Подпись к таблице"/>
    <w:basedOn w:val="a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-2pt">
    <w:name w:val="Основной текст (2) + Курсив;Интервал -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1">
    <w:name w:val="Основной текст (2) + 13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5pt">
    <w:name w:val="Основной текст (2) + 5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13pt2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miyaki.ru/" TargetMode="External"/><Relationship Id="rId13" Type="http://schemas.openxmlformats.org/officeDocument/2006/relationships/image" Target="media/image2.jpe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pmivaki.ru/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aki_selsovet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797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Сельсовет</cp:lastModifiedBy>
  <cp:revision>2</cp:revision>
  <dcterms:created xsi:type="dcterms:W3CDTF">2018-08-28T06:05:00Z</dcterms:created>
  <dcterms:modified xsi:type="dcterms:W3CDTF">2018-08-28T06:07:00Z</dcterms:modified>
</cp:coreProperties>
</file>