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960"/>
        <w:gridCol w:w="1440"/>
        <w:gridCol w:w="4320"/>
      </w:tblGrid>
      <w:tr w:rsidR="00A844BB" w:rsidRPr="003E79B7" w:rsidTr="00C7215D">
        <w:trPr>
          <w:trHeight w:val="1702"/>
        </w:trPr>
        <w:tc>
          <w:tcPr>
            <w:tcW w:w="3960" w:type="dxa"/>
            <w:tcBorders>
              <w:bottom w:val="single" w:sz="4" w:space="0" w:color="auto"/>
            </w:tcBorders>
          </w:tcPr>
          <w:p w:rsidR="00A844BB" w:rsidRDefault="00A844BB" w:rsidP="00C7215D">
            <w:pPr>
              <w:jc w:val="center"/>
              <w:rPr>
                <w:rFonts w:cs="Arial"/>
                <w:sz w:val="16"/>
                <w:szCs w:val="16"/>
              </w:rPr>
            </w:pPr>
            <w:r>
              <w:rPr>
                <w:rFonts w:cs="Arial"/>
                <w:sz w:val="16"/>
                <w:szCs w:val="16"/>
              </w:rPr>
              <w:t>СОВЕТ</w:t>
            </w:r>
          </w:p>
          <w:p w:rsidR="00A844BB" w:rsidRDefault="00A844BB" w:rsidP="00C7215D">
            <w:pPr>
              <w:jc w:val="center"/>
              <w:rPr>
                <w:rFonts w:cs="Arial"/>
                <w:sz w:val="16"/>
                <w:szCs w:val="16"/>
              </w:rPr>
            </w:pPr>
            <w:r>
              <w:rPr>
                <w:rFonts w:cs="Arial"/>
                <w:sz w:val="16"/>
                <w:szCs w:val="16"/>
              </w:rPr>
              <w:t xml:space="preserve">СЕЛЬСКОГО ПОСЕЛЕНИЯ </w:t>
            </w:r>
          </w:p>
          <w:p w:rsidR="00A844BB" w:rsidRDefault="00A844BB" w:rsidP="00C7215D">
            <w:pPr>
              <w:jc w:val="center"/>
              <w:rPr>
                <w:rFonts w:cs="Arial"/>
                <w:sz w:val="16"/>
                <w:szCs w:val="16"/>
              </w:rPr>
            </w:pPr>
            <w:r>
              <w:rPr>
                <w:rFonts w:cs="Arial"/>
                <w:sz w:val="16"/>
                <w:szCs w:val="16"/>
              </w:rPr>
              <w:t>МИЯКИНСКИЙ СЕЛЬСОВЕТ</w:t>
            </w:r>
          </w:p>
          <w:p w:rsidR="00A844BB" w:rsidRDefault="00A844BB" w:rsidP="00C7215D">
            <w:pPr>
              <w:jc w:val="center"/>
              <w:rPr>
                <w:rFonts w:cs="Arial"/>
                <w:sz w:val="16"/>
                <w:szCs w:val="16"/>
              </w:rPr>
            </w:pPr>
            <w:r>
              <w:rPr>
                <w:rFonts w:cs="Arial"/>
                <w:sz w:val="16"/>
                <w:szCs w:val="16"/>
              </w:rPr>
              <w:t xml:space="preserve">МУНИЦИПАЛЬНОГО РАЙОНА МИЯКИНСКИЙ РАЙОН </w:t>
            </w:r>
          </w:p>
          <w:p w:rsidR="00A844BB" w:rsidRDefault="00A844BB" w:rsidP="00C7215D">
            <w:pPr>
              <w:jc w:val="center"/>
              <w:rPr>
                <w:rFonts w:cs="Arial"/>
                <w:sz w:val="16"/>
                <w:szCs w:val="16"/>
              </w:rPr>
            </w:pPr>
            <w:r>
              <w:rPr>
                <w:rFonts w:cs="Arial"/>
                <w:sz w:val="16"/>
                <w:szCs w:val="16"/>
              </w:rPr>
              <w:t xml:space="preserve">РЕСПУБЛИКИ БАШКОРТОСТАН </w:t>
            </w:r>
          </w:p>
          <w:p w:rsidR="00A844BB" w:rsidRPr="00D16FA8" w:rsidRDefault="00A844BB" w:rsidP="00C7215D">
            <w:pPr>
              <w:jc w:val="center"/>
              <w:rPr>
                <w:rFonts w:cs="Arial"/>
                <w:sz w:val="16"/>
                <w:szCs w:val="16"/>
                <w:lang w:val="en-US"/>
              </w:rPr>
            </w:pPr>
          </w:p>
        </w:tc>
        <w:tc>
          <w:tcPr>
            <w:tcW w:w="1440" w:type="dxa"/>
            <w:tcBorders>
              <w:bottom w:val="single" w:sz="4" w:space="0" w:color="auto"/>
            </w:tcBorders>
          </w:tcPr>
          <w:tbl>
            <w:tblPr>
              <w:tblpPr w:leftFromText="180" w:rightFromText="180" w:vertAnchor="text" w:horzAnchor="page" w:tblpX="2134" w:tblpY="120"/>
              <w:tblW w:w="126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0"/>
            </w:tblGrid>
            <w:tr w:rsidR="00A844BB" w:rsidTr="0015569D">
              <w:trPr>
                <w:trHeight w:val="1555"/>
              </w:trPr>
              <w:tc>
                <w:tcPr>
                  <w:tcW w:w="1260" w:type="dxa"/>
                </w:tcPr>
                <w:p w:rsidR="00A844BB" w:rsidRDefault="00E61CF3" w:rsidP="0015569D">
                  <w:pPr>
                    <w:ind w:firstLine="0"/>
                    <w:rPr>
                      <w:rFonts w:cs="Arial"/>
                      <w:sz w:val="16"/>
                      <w:szCs w:val="16"/>
                      <w:lang w:val="de-DE"/>
                    </w:rPr>
                  </w:pPr>
                  <w:r>
                    <w:rPr>
                      <w:rFonts w:cs="Arial"/>
                      <w:noProof/>
                      <w:sz w:val="16"/>
                      <w:szCs w:val="16"/>
                    </w:rPr>
                    <w:drawing>
                      <wp:inline distT="0" distB="0" distL="0" distR="0">
                        <wp:extent cx="800100" cy="933450"/>
                        <wp:effectExtent l="0" t="0" r="0" b="0"/>
                        <wp:docPr id="1"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p w:rsidR="00A844BB" w:rsidRPr="00230A47" w:rsidRDefault="00A844BB" w:rsidP="00C7215D">
                  <w:pPr>
                    <w:jc w:val="center"/>
                    <w:rPr>
                      <w:rFonts w:cs="Arial"/>
                      <w:sz w:val="6"/>
                      <w:szCs w:val="6"/>
                      <w:lang w:val="de-DE"/>
                    </w:rPr>
                  </w:pPr>
                </w:p>
              </w:tc>
            </w:tr>
          </w:tbl>
          <w:p w:rsidR="00A844BB" w:rsidRDefault="00A844BB" w:rsidP="00C7215D">
            <w:pPr>
              <w:jc w:val="center"/>
              <w:rPr>
                <w:rFonts w:cs="Arial"/>
                <w:sz w:val="16"/>
                <w:szCs w:val="16"/>
              </w:rPr>
            </w:pPr>
          </w:p>
        </w:tc>
        <w:tc>
          <w:tcPr>
            <w:tcW w:w="4320" w:type="dxa"/>
            <w:tcBorders>
              <w:bottom w:val="single" w:sz="4" w:space="0" w:color="auto"/>
            </w:tcBorders>
          </w:tcPr>
          <w:p w:rsidR="00A844BB" w:rsidRDefault="00A844BB" w:rsidP="00C7215D">
            <w:pPr>
              <w:spacing w:line="240" w:lineRule="exact"/>
              <w:jc w:val="center"/>
              <w:rPr>
                <w:rFonts w:cs="Arial"/>
                <w:sz w:val="16"/>
                <w:szCs w:val="16"/>
              </w:rPr>
            </w:pPr>
            <w:r>
              <w:rPr>
                <w:rFonts w:cs="Arial"/>
                <w:sz w:val="16"/>
                <w:szCs w:val="16"/>
              </w:rPr>
              <w:t>БАШКОРТОСТАН  РЕСПУБЛИКАҺ</w:t>
            </w:r>
            <w:proofErr w:type="gramStart"/>
            <w:r>
              <w:rPr>
                <w:rFonts w:cs="Arial"/>
                <w:sz w:val="16"/>
                <w:szCs w:val="16"/>
              </w:rPr>
              <w:t>Ы</w:t>
            </w:r>
            <w:proofErr w:type="gramEnd"/>
          </w:p>
          <w:p w:rsidR="00A844BB" w:rsidRDefault="00A844BB" w:rsidP="00C7215D">
            <w:pPr>
              <w:jc w:val="center"/>
              <w:rPr>
                <w:rFonts w:cs="Arial"/>
                <w:sz w:val="16"/>
                <w:szCs w:val="16"/>
              </w:rPr>
            </w:pPr>
            <w:r>
              <w:rPr>
                <w:rFonts w:cs="Arial"/>
                <w:sz w:val="16"/>
                <w:szCs w:val="16"/>
              </w:rPr>
              <w:t>МИӘ</w:t>
            </w:r>
            <w:proofErr w:type="gramStart"/>
            <w:r>
              <w:rPr>
                <w:rFonts w:cs="Arial"/>
                <w:sz w:val="16"/>
                <w:szCs w:val="16"/>
              </w:rPr>
              <w:t>К</w:t>
            </w:r>
            <w:proofErr w:type="gramEnd"/>
            <w:r>
              <w:rPr>
                <w:rFonts w:cs="Arial"/>
                <w:sz w:val="16"/>
                <w:szCs w:val="16"/>
              </w:rPr>
              <w:t>Ә РАЙОНЫ</w:t>
            </w:r>
          </w:p>
          <w:p w:rsidR="00A844BB" w:rsidRDefault="00A844BB" w:rsidP="00C7215D">
            <w:pPr>
              <w:jc w:val="center"/>
              <w:rPr>
                <w:rFonts w:cs="Arial"/>
                <w:sz w:val="16"/>
                <w:szCs w:val="16"/>
              </w:rPr>
            </w:pPr>
            <w:r>
              <w:rPr>
                <w:rFonts w:cs="Arial"/>
                <w:sz w:val="16"/>
                <w:szCs w:val="16"/>
              </w:rPr>
              <w:t>МУНИЦИПАЛЬ РАЙОНЫ</w:t>
            </w:r>
          </w:p>
          <w:p w:rsidR="00A844BB" w:rsidRDefault="00A844BB" w:rsidP="00C7215D">
            <w:pPr>
              <w:jc w:val="center"/>
              <w:rPr>
                <w:rFonts w:cs="Arial"/>
                <w:sz w:val="16"/>
                <w:szCs w:val="16"/>
              </w:rPr>
            </w:pPr>
            <w:r>
              <w:rPr>
                <w:rFonts w:cs="Arial"/>
                <w:sz w:val="16"/>
                <w:szCs w:val="16"/>
              </w:rPr>
              <w:t>МИӘ</w:t>
            </w:r>
            <w:proofErr w:type="gramStart"/>
            <w:r>
              <w:rPr>
                <w:rFonts w:cs="Arial"/>
                <w:sz w:val="16"/>
                <w:szCs w:val="16"/>
              </w:rPr>
              <w:t>К</w:t>
            </w:r>
            <w:proofErr w:type="gramEnd"/>
            <w:r>
              <w:rPr>
                <w:rFonts w:cs="Arial"/>
                <w:sz w:val="16"/>
                <w:szCs w:val="16"/>
              </w:rPr>
              <w:t>Ә</w:t>
            </w:r>
          </w:p>
          <w:p w:rsidR="00A844BB" w:rsidRDefault="00A844BB" w:rsidP="00C7215D">
            <w:pPr>
              <w:jc w:val="center"/>
              <w:rPr>
                <w:rFonts w:cs="Arial"/>
                <w:sz w:val="16"/>
                <w:szCs w:val="16"/>
              </w:rPr>
            </w:pPr>
            <w:r>
              <w:rPr>
                <w:rFonts w:cs="Arial"/>
                <w:sz w:val="16"/>
                <w:szCs w:val="16"/>
              </w:rPr>
              <w:t>АУЫЛ СОВЕТЫ АУЫЛ</w:t>
            </w:r>
          </w:p>
          <w:p w:rsidR="00A844BB" w:rsidRDefault="00A844BB" w:rsidP="00C7215D">
            <w:pPr>
              <w:jc w:val="center"/>
              <w:rPr>
                <w:rFonts w:cs="Arial"/>
                <w:sz w:val="16"/>
                <w:szCs w:val="16"/>
              </w:rPr>
            </w:pPr>
            <w:r>
              <w:rPr>
                <w:rFonts w:cs="Arial"/>
                <w:sz w:val="16"/>
                <w:szCs w:val="16"/>
              </w:rPr>
              <w:t>БИЛӘМӘҺЕ СОВЕТЫ</w:t>
            </w:r>
          </w:p>
          <w:p w:rsidR="00A844BB" w:rsidRPr="003E79B7" w:rsidRDefault="00A844BB" w:rsidP="00C7215D">
            <w:pPr>
              <w:tabs>
                <w:tab w:val="left" w:pos="990"/>
              </w:tabs>
              <w:rPr>
                <w:rFonts w:cs="Arial"/>
                <w:sz w:val="16"/>
                <w:szCs w:val="16"/>
              </w:rPr>
            </w:pPr>
          </w:p>
        </w:tc>
      </w:tr>
    </w:tbl>
    <w:p w:rsidR="00A844BB" w:rsidRPr="000D2EF3" w:rsidRDefault="00A844BB" w:rsidP="0015569D">
      <w:pPr>
        <w:rPr>
          <w:b/>
          <w:sz w:val="10"/>
          <w:szCs w:val="10"/>
          <w:lang w:val="tt-RU"/>
        </w:rPr>
      </w:pPr>
    </w:p>
    <w:p w:rsidR="00A844BB" w:rsidRDefault="00081BB3" w:rsidP="0015569D">
      <w:pPr>
        <w:ind w:firstLine="720"/>
        <w:rPr>
          <w:rFonts w:ascii="Times New Roman" w:hAnsi="Times New Roman"/>
          <w:b/>
          <w:sz w:val="28"/>
          <w:szCs w:val="28"/>
          <w:lang w:val="tt-RU"/>
        </w:rPr>
      </w:pPr>
      <w:r>
        <w:rPr>
          <w:rFonts w:ascii="Times New Roman" w:hAnsi="Times New Roman"/>
          <w:b/>
          <w:sz w:val="28"/>
          <w:szCs w:val="28"/>
          <w:lang w:val="tt-RU"/>
        </w:rPr>
        <w:t xml:space="preserve">          </w:t>
      </w:r>
      <w:r>
        <w:rPr>
          <w:rFonts w:ascii="Times New Roman" w:hAnsi="Times New Roman"/>
          <w:b/>
          <w:sz w:val="28"/>
          <w:szCs w:val="28"/>
          <w:lang w:val="tt-RU"/>
        </w:rPr>
        <w:tab/>
      </w:r>
      <w:r>
        <w:rPr>
          <w:rFonts w:ascii="Times New Roman" w:hAnsi="Times New Roman"/>
          <w:b/>
          <w:sz w:val="28"/>
          <w:szCs w:val="28"/>
          <w:lang w:val="tt-RU"/>
        </w:rPr>
        <w:tab/>
      </w:r>
      <w:r>
        <w:rPr>
          <w:rFonts w:ascii="Times New Roman" w:hAnsi="Times New Roman"/>
          <w:b/>
          <w:sz w:val="28"/>
          <w:szCs w:val="28"/>
          <w:lang w:val="tt-RU"/>
        </w:rPr>
        <w:tab/>
      </w:r>
      <w:r>
        <w:rPr>
          <w:rFonts w:ascii="Times New Roman" w:hAnsi="Times New Roman"/>
          <w:b/>
          <w:sz w:val="28"/>
          <w:szCs w:val="28"/>
          <w:lang w:val="tt-RU"/>
        </w:rPr>
        <w:tab/>
      </w:r>
      <w:r w:rsidR="00A844BB" w:rsidRPr="0015569D">
        <w:rPr>
          <w:rFonts w:ascii="Times New Roman" w:hAnsi="Times New Roman"/>
          <w:b/>
          <w:sz w:val="28"/>
          <w:szCs w:val="28"/>
          <w:lang w:val="tt-RU"/>
        </w:rPr>
        <w:tab/>
      </w:r>
      <w:r w:rsidR="00A844BB" w:rsidRPr="0015569D">
        <w:rPr>
          <w:rFonts w:ascii="Times New Roman" w:hAnsi="Times New Roman"/>
          <w:b/>
          <w:sz w:val="28"/>
          <w:szCs w:val="28"/>
          <w:lang w:val="tt-RU"/>
        </w:rPr>
        <w:tab/>
      </w:r>
      <w:r>
        <w:rPr>
          <w:rFonts w:ascii="Times New Roman" w:hAnsi="Times New Roman"/>
          <w:b/>
          <w:sz w:val="28"/>
          <w:szCs w:val="28"/>
          <w:lang w:val="tt-RU"/>
        </w:rPr>
        <w:t>Проект постановления</w:t>
      </w:r>
      <w:r w:rsidR="00A844BB" w:rsidRPr="0015569D">
        <w:rPr>
          <w:rFonts w:ascii="Times New Roman" w:hAnsi="Times New Roman"/>
          <w:b/>
          <w:sz w:val="28"/>
          <w:szCs w:val="28"/>
          <w:lang w:val="tt-RU"/>
        </w:rPr>
        <w:t xml:space="preserve"> </w:t>
      </w:r>
    </w:p>
    <w:p w:rsidR="00A844BB" w:rsidRPr="0015569D" w:rsidRDefault="00A844BB" w:rsidP="0015569D">
      <w:pPr>
        <w:ind w:firstLine="720"/>
        <w:rPr>
          <w:rFonts w:ascii="Times New Roman" w:hAnsi="Times New Roman"/>
          <w:b/>
          <w:sz w:val="28"/>
          <w:szCs w:val="28"/>
        </w:rPr>
      </w:pPr>
      <w:r w:rsidRPr="0015569D">
        <w:rPr>
          <w:rFonts w:ascii="Times New Roman" w:hAnsi="Times New Roman"/>
          <w:b/>
          <w:sz w:val="28"/>
          <w:szCs w:val="28"/>
          <w:lang w:val="tt-RU"/>
        </w:rPr>
        <w:t xml:space="preserve">  </w:t>
      </w:r>
    </w:p>
    <w:p w:rsidR="00081BB3" w:rsidRDefault="00081BB3" w:rsidP="007F3E5D">
      <w:pPr>
        <w:autoSpaceDE w:val="0"/>
        <w:autoSpaceDN w:val="0"/>
        <w:adjustRightInd w:val="0"/>
        <w:ind w:firstLine="0"/>
        <w:jc w:val="center"/>
        <w:rPr>
          <w:rFonts w:ascii="Times New Roman" w:hAnsi="Times New Roman"/>
          <w:bCs/>
          <w:kern w:val="28"/>
          <w:sz w:val="27"/>
          <w:szCs w:val="27"/>
        </w:rPr>
      </w:pPr>
    </w:p>
    <w:p w:rsidR="00A844BB" w:rsidRPr="00B37CA5" w:rsidRDefault="00A844BB" w:rsidP="007F3E5D">
      <w:pPr>
        <w:autoSpaceDE w:val="0"/>
        <w:autoSpaceDN w:val="0"/>
        <w:adjustRightInd w:val="0"/>
        <w:ind w:firstLine="0"/>
        <w:jc w:val="center"/>
        <w:rPr>
          <w:rFonts w:ascii="Times New Roman" w:hAnsi="Times New Roman"/>
          <w:bCs/>
          <w:kern w:val="28"/>
          <w:sz w:val="27"/>
          <w:szCs w:val="27"/>
        </w:rPr>
      </w:pPr>
      <w:proofErr w:type="gramStart"/>
      <w:r w:rsidRPr="00B37CA5">
        <w:rPr>
          <w:rFonts w:ascii="Times New Roman" w:hAnsi="Times New Roman"/>
          <w:bCs/>
          <w:kern w:val="28"/>
          <w:sz w:val="27"/>
          <w:szCs w:val="27"/>
        </w:rPr>
        <w:t>Об утверждении Порядок принятия решения о применении мер ответственности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A844BB" w:rsidRPr="00B37CA5" w:rsidRDefault="00A844BB" w:rsidP="00B37CA5">
      <w:pPr>
        <w:tabs>
          <w:tab w:val="left" w:pos="5895"/>
        </w:tabs>
        <w:contextualSpacing/>
        <w:rPr>
          <w:rFonts w:ascii="Times New Roman" w:hAnsi="Times New Roman"/>
          <w:sz w:val="27"/>
          <w:szCs w:val="27"/>
        </w:rPr>
      </w:pPr>
      <w:r>
        <w:rPr>
          <w:rFonts w:ascii="Times New Roman" w:hAnsi="Times New Roman"/>
          <w:sz w:val="27"/>
          <w:szCs w:val="27"/>
        </w:rPr>
        <w:tab/>
      </w:r>
    </w:p>
    <w:p w:rsidR="00A844BB" w:rsidRPr="00B37CA5" w:rsidRDefault="00A844BB" w:rsidP="00B77097">
      <w:pPr>
        <w:ind w:firstLine="709"/>
        <w:contextualSpacing/>
        <w:rPr>
          <w:rFonts w:ascii="Times New Roman" w:hAnsi="Times New Roman"/>
          <w:sz w:val="27"/>
          <w:szCs w:val="27"/>
        </w:rPr>
      </w:pPr>
      <w:proofErr w:type="gramStart"/>
      <w:r w:rsidRPr="00B37CA5">
        <w:rPr>
          <w:rFonts w:ascii="Times New Roman" w:hAnsi="Times New Roman"/>
          <w:sz w:val="27"/>
          <w:szCs w:val="27"/>
        </w:rPr>
        <w:t xml:space="preserve">На основании Федеральных законов от </w:t>
      </w:r>
      <w:r w:rsidRPr="00B37CA5">
        <w:rPr>
          <w:rFonts w:ascii="Times New Roman" w:hAnsi="Times New Roman"/>
          <w:bCs/>
          <w:sz w:val="27"/>
          <w:szCs w:val="27"/>
        </w:rPr>
        <w:t xml:space="preserve">06.10.2003 № 131-ФЗ «Об общих принципах организации местного самоуправления в Российской Федерации», </w:t>
      </w:r>
      <w:r w:rsidRPr="00B37CA5">
        <w:rPr>
          <w:rFonts w:ascii="Times New Roman" w:hAnsi="Times New Roman"/>
          <w:sz w:val="27"/>
          <w:szCs w:val="27"/>
        </w:rPr>
        <w:t>от 25.12.2008 № 273-ФЗ «О противодействии коррупции, Закона Республики Башкортостан от 18 марта 2005 года №162-з «О местном самоуправлении в Республике Башкортостан», в соответствии с Уставом сельского поселения Миякинский сельсовет муниципального района Миякинский район Республики Башкортостан, Совет сельского поселения Миякинский сельсовет муниципального района Миякинский район</w:t>
      </w:r>
      <w:proofErr w:type="gramEnd"/>
      <w:r w:rsidRPr="00B37CA5">
        <w:rPr>
          <w:rFonts w:ascii="Times New Roman" w:hAnsi="Times New Roman"/>
          <w:sz w:val="27"/>
          <w:szCs w:val="27"/>
        </w:rPr>
        <w:t xml:space="preserve"> Республики Башкортостан решил:</w:t>
      </w:r>
    </w:p>
    <w:p w:rsidR="00A844BB" w:rsidRPr="00B37CA5" w:rsidRDefault="00A844BB" w:rsidP="00991A9A">
      <w:pPr>
        <w:ind w:firstLine="709"/>
        <w:contextualSpacing/>
        <w:rPr>
          <w:rFonts w:ascii="Times New Roman" w:hAnsi="Times New Roman"/>
          <w:sz w:val="27"/>
          <w:szCs w:val="27"/>
        </w:rPr>
      </w:pPr>
      <w:r w:rsidRPr="00B37CA5">
        <w:rPr>
          <w:rFonts w:ascii="Times New Roman" w:hAnsi="Times New Roman"/>
          <w:sz w:val="27"/>
          <w:szCs w:val="27"/>
        </w:rPr>
        <w:t xml:space="preserve">1. </w:t>
      </w:r>
      <w:proofErr w:type="gramStart"/>
      <w:r w:rsidRPr="00B37CA5">
        <w:rPr>
          <w:rFonts w:ascii="Times New Roman" w:hAnsi="Times New Roman"/>
          <w:sz w:val="27"/>
          <w:szCs w:val="27"/>
        </w:rPr>
        <w:t xml:space="preserve">Утвердить </w:t>
      </w:r>
      <w:r w:rsidRPr="00B37CA5">
        <w:rPr>
          <w:rFonts w:ascii="Times New Roman" w:hAnsi="Times New Roman"/>
          <w:bCs/>
          <w:kern w:val="28"/>
          <w:sz w:val="27"/>
          <w:szCs w:val="27"/>
        </w:rPr>
        <w:t>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B37CA5">
        <w:rPr>
          <w:rFonts w:ascii="Times New Roman" w:hAnsi="Times New Roman"/>
          <w:sz w:val="27"/>
          <w:szCs w:val="27"/>
        </w:rPr>
        <w:t>, согласно</w:t>
      </w:r>
      <w:proofErr w:type="gramEnd"/>
      <w:r w:rsidRPr="00B37CA5">
        <w:rPr>
          <w:rFonts w:ascii="Times New Roman" w:hAnsi="Times New Roman"/>
          <w:sz w:val="27"/>
          <w:szCs w:val="27"/>
        </w:rPr>
        <w:t xml:space="preserve"> приложению. </w:t>
      </w:r>
    </w:p>
    <w:p w:rsidR="00A844BB" w:rsidRPr="00B37CA5" w:rsidRDefault="00A844BB" w:rsidP="00991A9A">
      <w:pPr>
        <w:ind w:firstLine="709"/>
        <w:contextualSpacing/>
        <w:rPr>
          <w:rFonts w:ascii="Times New Roman" w:hAnsi="Times New Roman"/>
          <w:sz w:val="27"/>
          <w:szCs w:val="27"/>
        </w:rPr>
      </w:pPr>
      <w:r w:rsidRPr="00B37CA5">
        <w:rPr>
          <w:rFonts w:ascii="Times New Roman" w:hAnsi="Times New Roman"/>
          <w:sz w:val="27"/>
          <w:szCs w:val="27"/>
        </w:rPr>
        <w:t>2. Настоящее решение вступает в силу со дня его официального опубликования.</w:t>
      </w:r>
    </w:p>
    <w:p w:rsidR="00A844BB" w:rsidRPr="00B37CA5" w:rsidRDefault="00A844BB" w:rsidP="00B37CA5">
      <w:pPr>
        <w:widowControl w:val="0"/>
        <w:autoSpaceDE w:val="0"/>
        <w:autoSpaceDN w:val="0"/>
        <w:adjustRightInd w:val="0"/>
        <w:spacing w:after="120"/>
        <w:ind w:firstLine="540"/>
        <w:rPr>
          <w:rFonts w:ascii="Times New Roman" w:hAnsi="Times New Roman"/>
          <w:sz w:val="27"/>
          <w:szCs w:val="27"/>
        </w:rPr>
      </w:pPr>
      <w:r w:rsidRPr="00B37CA5">
        <w:rPr>
          <w:rFonts w:ascii="Times New Roman" w:hAnsi="Times New Roman"/>
          <w:sz w:val="27"/>
          <w:szCs w:val="27"/>
        </w:rPr>
        <w:t xml:space="preserve">3. </w:t>
      </w:r>
      <w:proofErr w:type="gramStart"/>
      <w:r w:rsidRPr="00B37CA5">
        <w:rPr>
          <w:rFonts w:ascii="Times New Roman" w:hAnsi="Times New Roman"/>
          <w:sz w:val="27"/>
          <w:szCs w:val="27"/>
        </w:rPr>
        <w:t>Контроль за</w:t>
      </w:r>
      <w:proofErr w:type="gramEnd"/>
      <w:r w:rsidRPr="00B37CA5">
        <w:rPr>
          <w:rFonts w:ascii="Times New Roman" w:hAnsi="Times New Roman"/>
          <w:sz w:val="27"/>
          <w:szCs w:val="27"/>
        </w:rPr>
        <w:t xml:space="preserve"> выполнением данного решения возложить на постоянную комиссию Совета </w:t>
      </w:r>
      <w:r w:rsidRPr="00B37CA5">
        <w:rPr>
          <w:rFonts w:ascii="Times New Roman" w:hAnsi="Times New Roman"/>
          <w:bCs/>
          <w:sz w:val="27"/>
          <w:szCs w:val="27"/>
        </w:rPr>
        <w:t>сельского поселения Миякинский сельсовет</w:t>
      </w:r>
      <w:r w:rsidRPr="00B37CA5">
        <w:rPr>
          <w:rFonts w:ascii="Times New Roman" w:hAnsi="Times New Roman"/>
          <w:sz w:val="27"/>
          <w:szCs w:val="27"/>
        </w:rPr>
        <w:t xml:space="preserve"> муниципального района Миякинский район Республики Башкортостан по бюджету, налогам и вопросам муниципальной собственности.</w:t>
      </w:r>
    </w:p>
    <w:p w:rsidR="00A844BB" w:rsidRPr="00B37CA5" w:rsidRDefault="00A844BB" w:rsidP="00991A9A">
      <w:pPr>
        <w:ind w:firstLine="709"/>
        <w:contextualSpacing/>
        <w:rPr>
          <w:rFonts w:ascii="Times New Roman" w:hAnsi="Times New Roman"/>
          <w:sz w:val="27"/>
          <w:szCs w:val="27"/>
        </w:rPr>
      </w:pPr>
    </w:p>
    <w:p w:rsidR="00A844BB" w:rsidRPr="00B37CA5" w:rsidRDefault="00A844BB" w:rsidP="004278D5">
      <w:pPr>
        <w:ind w:firstLine="0"/>
        <w:contextualSpacing/>
        <w:rPr>
          <w:rFonts w:ascii="Times New Roman" w:hAnsi="Times New Roman"/>
          <w:sz w:val="27"/>
          <w:szCs w:val="27"/>
        </w:rPr>
      </w:pPr>
    </w:p>
    <w:p w:rsidR="00A844BB" w:rsidRPr="00B37CA5" w:rsidRDefault="00A844BB" w:rsidP="0015569D">
      <w:pPr>
        <w:rPr>
          <w:rFonts w:ascii="Times New Roman" w:hAnsi="Times New Roman"/>
          <w:sz w:val="27"/>
          <w:szCs w:val="27"/>
        </w:rPr>
      </w:pPr>
      <w:r w:rsidRPr="00B37CA5">
        <w:rPr>
          <w:rFonts w:ascii="Times New Roman" w:hAnsi="Times New Roman"/>
          <w:sz w:val="27"/>
          <w:szCs w:val="27"/>
        </w:rPr>
        <w:t>Глава сельского поселения                                        И.Х. Хасаев</w:t>
      </w:r>
    </w:p>
    <w:p w:rsidR="00A844BB" w:rsidRPr="00B37CA5" w:rsidRDefault="00A844BB" w:rsidP="0015569D">
      <w:pPr>
        <w:rPr>
          <w:rFonts w:ascii="Times New Roman" w:hAnsi="Times New Roman"/>
          <w:sz w:val="27"/>
          <w:szCs w:val="27"/>
        </w:rPr>
      </w:pPr>
      <w:r w:rsidRPr="00B37CA5">
        <w:rPr>
          <w:rFonts w:ascii="Times New Roman" w:hAnsi="Times New Roman"/>
          <w:sz w:val="27"/>
          <w:szCs w:val="27"/>
        </w:rPr>
        <w:t>с. Киргиз-Мияки</w:t>
      </w:r>
    </w:p>
    <w:p w:rsidR="00A844BB" w:rsidRPr="00B37CA5" w:rsidRDefault="00A844BB" w:rsidP="0015569D">
      <w:pPr>
        <w:rPr>
          <w:rFonts w:ascii="Times New Roman" w:hAnsi="Times New Roman"/>
          <w:sz w:val="27"/>
          <w:szCs w:val="27"/>
        </w:rPr>
      </w:pPr>
    </w:p>
    <w:p w:rsidR="00A844BB" w:rsidRPr="00B37CA5" w:rsidRDefault="00163F15" w:rsidP="0015569D">
      <w:pPr>
        <w:rPr>
          <w:rFonts w:ascii="Times New Roman" w:hAnsi="Times New Roman"/>
          <w:sz w:val="27"/>
          <w:szCs w:val="27"/>
        </w:rPr>
      </w:pPr>
      <w:r>
        <w:rPr>
          <w:rFonts w:ascii="Times New Roman" w:hAnsi="Times New Roman"/>
          <w:sz w:val="27"/>
          <w:szCs w:val="27"/>
        </w:rPr>
        <w:t xml:space="preserve">№ </w:t>
      </w:r>
      <w:r w:rsidR="00081BB3">
        <w:rPr>
          <w:rFonts w:ascii="Times New Roman" w:hAnsi="Times New Roman"/>
          <w:sz w:val="27"/>
          <w:szCs w:val="27"/>
        </w:rPr>
        <w:t>______от</w:t>
      </w:r>
      <w:bookmarkStart w:id="0" w:name="_GoBack"/>
      <w:bookmarkEnd w:id="0"/>
      <w:r w:rsidR="00081BB3">
        <w:rPr>
          <w:rFonts w:ascii="Times New Roman" w:hAnsi="Times New Roman"/>
          <w:sz w:val="27"/>
          <w:szCs w:val="27"/>
        </w:rPr>
        <w:t>________</w:t>
      </w:r>
      <w:r w:rsidR="00A844BB" w:rsidRPr="00B37CA5">
        <w:rPr>
          <w:rFonts w:ascii="Times New Roman" w:hAnsi="Times New Roman"/>
          <w:sz w:val="27"/>
          <w:szCs w:val="27"/>
        </w:rPr>
        <w:t>г.</w:t>
      </w:r>
    </w:p>
    <w:p w:rsidR="00A844BB" w:rsidRPr="00B37CA5" w:rsidRDefault="00A844BB" w:rsidP="00F46CC6">
      <w:pPr>
        <w:contextualSpacing/>
        <w:jc w:val="center"/>
        <w:rPr>
          <w:rFonts w:ascii="Times New Roman" w:hAnsi="Times New Roman"/>
          <w:sz w:val="27"/>
          <w:szCs w:val="27"/>
        </w:rPr>
      </w:pPr>
      <w:r w:rsidRPr="00B37CA5">
        <w:rPr>
          <w:rFonts w:ascii="Times New Roman" w:hAnsi="Times New Roman"/>
          <w:sz w:val="27"/>
          <w:szCs w:val="27"/>
        </w:rPr>
        <w:br w:type="page"/>
      </w:r>
      <w:r w:rsidRPr="00B37CA5">
        <w:rPr>
          <w:rFonts w:ascii="Times New Roman" w:hAnsi="Times New Roman"/>
          <w:sz w:val="27"/>
          <w:szCs w:val="27"/>
        </w:rPr>
        <w:lastRenderedPageBreak/>
        <w:t xml:space="preserve">                                                                                      Приложение к решению</w:t>
      </w:r>
    </w:p>
    <w:p w:rsidR="00A844BB" w:rsidRPr="00B37CA5" w:rsidRDefault="00A844BB" w:rsidP="00732433">
      <w:pPr>
        <w:ind w:firstLine="0"/>
        <w:jc w:val="left"/>
        <w:rPr>
          <w:rFonts w:ascii="Times New Roman" w:hAnsi="Times New Roman"/>
          <w:sz w:val="27"/>
          <w:szCs w:val="27"/>
        </w:rPr>
      </w:pPr>
    </w:p>
    <w:p w:rsidR="00A844BB" w:rsidRPr="00B37CA5" w:rsidRDefault="00A844BB" w:rsidP="00F359E7">
      <w:pPr>
        <w:contextualSpacing/>
        <w:jc w:val="center"/>
        <w:rPr>
          <w:rFonts w:ascii="Times New Roman" w:hAnsi="Times New Roman"/>
          <w:bCs/>
          <w:sz w:val="27"/>
          <w:szCs w:val="27"/>
        </w:rPr>
      </w:pPr>
      <w:r w:rsidRPr="00B37CA5">
        <w:rPr>
          <w:rFonts w:ascii="Times New Roman" w:hAnsi="Times New Roman"/>
          <w:bCs/>
          <w:kern w:val="28"/>
          <w:sz w:val="27"/>
          <w:szCs w:val="27"/>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B37CA5">
        <w:rPr>
          <w:rFonts w:ascii="Times New Roman" w:hAnsi="Times New Roman"/>
          <w:bCs/>
          <w:sz w:val="27"/>
          <w:szCs w:val="27"/>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844BB" w:rsidRPr="00B37CA5" w:rsidRDefault="00A844BB" w:rsidP="00F359E7">
      <w:pPr>
        <w:contextualSpacing/>
        <w:jc w:val="center"/>
        <w:rPr>
          <w:rFonts w:ascii="Times New Roman" w:hAnsi="Times New Roman"/>
          <w:sz w:val="16"/>
          <w:szCs w:val="16"/>
        </w:rPr>
      </w:pPr>
    </w:p>
    <w:p w:rsidR="00A844BB" w:rsidRPr="00B37CA5" w:rsidRDefault="00A844BB" w:rsidP="00F46CC6">
      <w:pPr>
        <w:pStyle w:val="2"/>
        <w:widowControl w:val="0"/>
        <w:numPr>
          <w:ilvl w:val="0"/>
          <w:numId w:val="5"/>
        </w:numPr>
        <w:tabs>
          <w:tab w:val="left" w:pos="709"/>
        </w:tabs>
        <w:suppressAutoHyphens/>
        <w:ind w:left="0" w:firstLine="0"/>
        <w:contextualSpacing/>
        <w:jc w:val="both"/>
        <w:rPr>
          <w:rFonts w:ascii="Times New Roman" w:hAnsi="Times New Roman" w:cs="Times New Roman"/>
          <w:b w:val="0"/>
          <w:iCs w:val="0"/>
          <w:sz w:val="27"/>
          <w:szCs w:val="27"/>
        </w:rPr>
      </w:pPr>
      <w:r w:rsidRPr="00B37CA5">
        <w:rPr>
          <w:rFonts w:ascii="Times New Roman" w:hAnsi="Times New Roman" w:cs="Times New Roman"/>
          <w:b w:val="0"/>
          <w:iCs w:val="0"/>
          <w:sz w:val="27"/>
          <w:szCs w:val="27"/>
        </w:rPr>
        <w:t xml:space="preserve">Настоящий Порядок определяет правила принятия решения </w:t>
      </w:r>
      <w:r w:rsidRPr="00B37CA5">
        <w:rPr>
          <w:rFonts w:ascii="Times New Roman" w:hAnsi="Times New Roman" w:cs="Times New Roman"/>
          <w:b w:val="0"/>
          <w:kern w:val="28"/>
          <w:sz w:val="27"/>
          <w:szCs w:val="27"/>
        </w:rPr>
        <w:t xml:space="preserve">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B37CA5">
        <w:rPr>
          <w:rFonts w:ascii="Times New Roman" w:hAnsi="Times New Roman" w:cs="Times New Roman"/>
          <w:b w:val="0"/>
          <w:sz w:val="27"/>
          <w:szCs w:val="27"/>
        </w:rPr>
        <w:t xml:space="preserve">(далее – лица, замещающие муниципальные должности) в </w:t>
      </w:r>
      <w:r w:rsidRPr="00B37CA5">
        <w:rPr>
          <w:rFonts w:ascii="Times New Roman" w:hAnsi="Times New Roman" w:cs="Times New Roman"/>
          <w:b w:val="0"/>
          <w:iCs w:val="0"/>
          <w:sz w:val="27"/>
          <w:szCs w:val="27"/>
        </w:rPr>
        <w:t>сельском</w:t>
      </w:r>
      <w:r w:rsidRPr="00B37CA5">
        <w:rPr>
          <w:rFonts w:ascii="Times New Roman" w:hAnsi="Times New Roman" w:cs="Times New Roman"/>
          <w:b w:val="0"/>
          <w:sz w:val="27"/>
          <w:szCs w:val="27"/>
        </w:rPr>
        <w:t xml:space="preserve"> </w:t>
      </w:r>
      <w:r w:rsidRPr="00B37CA5">
        <w:rPr>
          <w:rFonts w:ascii="Times New Roman" w:hAnsi="Times New Roman" w:cs="Times New Roman"/>
          <w:b w:val="0"/>
          <w:iCs w:val="0"/>
          <w:sz w:val="27"/>
          <w:szCs w:val="27"/>
        </w:rPr>
        <w:t>поселении Миякинский сельсовет муниципального района Миякинский район Республики Башкортостан</w:t>
      </w:r>
      <w:r w:rsidRPr="00B37CA5">
        <w:rPr>
          <w:rFonts w:ascii="Times New Roman" w:hAnsi="Times New Roman" w:cs="Times New Roman"/>
          <w:b w:val="0"/>
          <w:kern w:val="28"/>
          <w:sz w:val="27"/>
          <w:szCs w:val="27"/>
        </w:rPr>
        <w:t xml:space="preserve">, </w:t>
      </w:r>
      <w:r w:rsidRPr="00B37CA5">
        <w:rPr>
          <w:rFonts w:ascii="Times New Roman" w:hAnsi="Times New Roman" w:cs="Times New Roman"/>
          <w:b w:val="0"/>
          <w:sz w:val="27"/>
          <w:szCs w:val="27"/>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844BB" w:rsidRPr="00B37CA5" w:rsidRDefault="00A844BB" w:rsidP="00F46CC6">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A844BB" w:rsidRPr="00B37CA5" w:rsidRDefault="00A844BB" w:rsidP="009F5CCB">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1) предупреждение;</w:t>
      </w:r>
    </w:p>
    <w:p w:rsidR="00A844BB" w:rsidRPr="00B37CA5" w:rsidRDefault="00A844BB" w:rsidP="009F5CCB">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44BB" w:rsidRPr="00B37CA5" w:rsidRDefault="00A844BB" w:rsidP="009F5CCB">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44BB" w:rsidRPr="00B37CA5" w:rsidRDefault="00A844BB" w:rsidP="009F5CCB">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44BB" w:rsidRPr="00B37CA5" w:rsidRDefault="00A844BB" w:rsidP="009F5CCB">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5) запрет исполнять полномочия на постоянной основе до прекращения срока его полномочий.</w:t>
      </w:r>
    </w:p>
    <w:p w:rsidR="00A844BB" w:rsidRPr="00B37CA5" w:rsidRDefault="00A844BB" w:rsidP="00F46CC6">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3. Решение о применении мер ответственности, предусмотренных в пункте 2 настоящего Порядка (далее – меры ответственности), принимается Советом сельского поселения Миякинский сельсовет муниципального района Миякинский район Республики Башкортостан.  </w:t>
      </w:r>
    </w:p>
    <w:p w:rsidR="00A844BB" w:rsidRPr="00B37CA5" w:rsidRDefault="00A844BB" w:rsidP="00F46CC6">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     Заседание Совета сельского поселения Миякинский сельсовет муниципального района Миякинский район Республики Башкортостан по </w:t>
      </w:r>
      <w:r w:rsidRPr="00B37CA5">
        <w:rPr>
          <w:rFonts w:ascii="Times New Roman" w:hAnsi="Times New Roman" w:cs="Times New Roman"/>
          <w:b w:val="0"/>
          <w:sz w:val="27"/>
          <w:szCs w:val="27"/>
        </w:rPr>
        <w:lastRenderedPageBreak/>
        <w:t>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A844BB" w:rsidRPr="00B37CA5" w:rsidRDefault="00A844BB" w:rsidP="00F46CC6">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4.  Применение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части 2 настоящего Порядка, осуществляется на основании обращения Главы Республики Башкортостан в орган местного самоуправления, уполномоченный принимать соответствующее решение, с заявлением о применении данных мер ответственности.</w:t>
      </w:r>
    </w:p>
    <w:p w:rsidR="00A844BB" w:rsidRPr="00B37CA5" w:rsidRDefault="00A844BB" w:rsidP="00253AA5">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5. При рассмотрении данного вопроса депутату,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представленным сведениям.</w:t>
      </w:r>
    </w:p>
    <w:p w:rsidR="00A844BB" w:rsidRPr="00B37CA5" w:rsidRDefault="00A844BB" w:rsidP="00253AA5">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 При наличии письменной просьбы указанных лиц о рассмотрении данного вопроса без его участия заседание Совета сельского поселения Миякинский сельсовет муниципального района Миякинский район Республики Башкортостан проводится в его отсутствие.</w:t>
      </w:r>
    </w:p>
    <w:p w:rsidR="00A844BB" w:rsidRPr="00B37CA5" w:rsidRDefault="00A844BB" w:rsidP="00CF59D0">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6. При рассмотрении вопроса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w:t>
      </w:r>
    </w:p>
    <w:p w:rsidR="00A844BB" w:rsidRPr="00B37CA5" w:rsidRDefault="00A844BB" w:rsidP="00CF59D0">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       При возникновении прямой или косвенной личной заинтересованности у депутата Совета сельского поселения Миякинский сельсовет муниципального района Миякинский район Республики Башкортостан,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A844BB" w:rsidRPr="00B37CA5" w:rsidRDefault="00A844BB" w:rsidP="00CF59D0">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       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сельского поселения Миякинский сельсовет муниципального района Миякинский район Республики Башкортостан, то такое лицо не принимает участие в рассмотрении данного вопроса в отношении него.</w:t>
      </w:r>
    </w:p>
    <w:p w:rsidR="00A844BB" w:rsidRPr="00B37CA5" w:rsidRDefault="00A844BB" w:rsidP="00253AA5">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О дате, времени и месте рассмотрения заявления Главы Республики Башкортостан, указанного в части 2 настоящей статьи, депутат, член выборного органа местного самоуправления, выборное должностное лицо местного самоуправления должен быть уведомлен органом местного самоуправления, принимающим решение о применении меры ответственности, не позднее, чем за 15 дней.</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 уполномоченные им лица. </w:t>
      </w:r>
    </w:p>
    <w:p w:rsidR="00A844BB" w:rsidRPr="00B37CA5" w:rsidRDefault="00A844BB" w:rsidP="00CF59D0">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7.     Решение о применении к лицу, замещающему муниципальную должность, мер ответственности принимается по результатам рассмотрения доклада большинством голосов от установленной численности депутатов Совета сельского поселения Миякинский сельсовет муниципального района Миякинский район Республики Башкортостан. </w:t>
      </w:r>
    </w:p>
    <w:p w:rsidR="00A844BB" w:rsidRPr="00B37CA5" w:rsidRDefault="00A844BB" w:rsidP="00F46CC6">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При принятии решения о выборе конкретной меры ответственности </w:t>
      </w:r>
      <w:r w:rsidRPr="00B37CA5">
        <w:rPr>
          <w:rFonts w:ascii="Times New Roman" w:hAnsi="Times New Roman" w:cs="Times New Roman"/>
          <w:b w:val="0"/>
          <w:sz w:val="27"/>
          <w:szCs w:val="27"/>
        </w:rPr>
        <w:lastRenderedPageBreak/>
        <w:t>учитываются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A844BB" w:rsidRPr="00B37CA5" w:rsidRDefault="00A844BB" w:rsidP="00DD141F">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8.  Решение Совета сельского поселения Миякинский сельсовет муниципального района Миякинский район Республики Башкортостан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части 2 настоящей статьи, 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Главы Республики Башкортостан, указанного в части 2 настоящей статьи, и не позднее трех лет со дня представления депутатом, членом выборного органа местного самоуправления, выборным должностных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844BB" w:rsidRPr="00B37CA5" w:rsidRDefault="00A844BB" w:rsidP="00DD141F">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9. В решении о применении к депутату, члену выборного органа местного самоуправления, выборного должностного лица местного самоуправления лицу, замещающему муниципальную должность, мер ответственности указываются основание его применения и соответствующий пункт части 7.3-1 статьи 40 Федерального закона от 06.10.2003 № 131-ФЗ «Об общих принципах организации местного самоуправления в Российской Федерации».</w:t>
      </w:r>
    </w:p>
    <w:p w:rsidR="00A844BB" w:rsidRPr="00B37CA5" w:rsidRDefault="00A844BB" w:rsidP="00DD141F">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10.  Депутат, член выборного органа местного самоуправления, выборного должностного лица местного самоуправления, лицо, замещающее муниципальную должность, должно быть ознакомлено под роспись с решением о применении к нему мер ответственности в течение трех рабочих дней со дня принятия такого решения. По требованию депутата, члена выборного органа местного самоуправления, выборного должностного лица местного самоуправления, лица, замещающего муниципальную должность,  ему выдается надлежащим образом заверенная копия решения о применении к нему мер ответственности.</w:t>
      </w:r>
    </w:p>
    <w:p w:rsidR="00A844BB" w:rsidRPr="00B37CA5" w:rsidRDefault="00A844BB" w:rsidP="00C468AC">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 xml:space="preserve">В случае если решение о применении мер ответственности невозможно довести до сведения депутата, члена выборного органа местного самоуправления, выборного должностного лица местного самоуправления , лица, замещающего муниципальную должность, или указанное лицо отказывается ознакомиться с решением под роспись,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 замещающего муниципальную должность, с решением о применении к нему </w:t>
      </w:r>
      <w:r w:rsidRPr="00B37CA5">
        <w:rPr>
          <w:rFonts w:ascii="Times New Roman" w:hAnsi="Times New Roman" w:cs="Times New Roman"/>
          <w:b w:val="0"/>
          <w:sz w:val="27"/>
          <w:szCs w:val="27"/>
        </w:rPr>
        <w:lastRenderedPageBreak/>
        <w:t xml:space="preserve">мер ответственности или о невозможности его уведомления о таком решении. </w:t>
      </w:r>
    </w:p>
    <w:p w:rsidR="00A844BB" w:rsidRPr="00B37CA5" w:rsidRDefault="00A844BB" w:rsidP="00DD141F">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11. Депутат, член выборного органа местного самоуправления, выборное должностное лицо местного самоуправления, лицо, замещающее муниципальную должность, вправе обжаловать решение о применении к нему мер ответственности в судебном порядке.</w:t>
      </w:r>
    </w:p>
    <w:p w:rsidR="00A844BB" w:rsidRPr="00B37CA5" w:rsidRDefault="00A844BB" w:rsidP="00DD141F">
      <w:pPr>
        <w:pStyle w:val="2"/>
        <w:widowControl w:val="0"/>
        <w:tabs>
          <w:tab w:val="left" w:pos="0"/>
        </w:tabs>
        <w:suppressAutoHyphens/>
        <w:ind w:firstLine="0"/>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12. Информация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 в течение 10 рабочих дней с даты принятия органом местного самоуправления решения и находится на сайте не менее одного года.</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В информации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1) фамилия, имя, отчество;</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2) должность;</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3) основание для применения меры ответственности;</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4) принятая мера ответственности;</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5) срок действия меры ответственности (при наличии);</w:t>
      </w:r>
    </w:p>
    <w:p w:rsidR="00A844BB" w:rsidRPr="00B37CA5"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6) наименование органа местного самоуправления, принявшего решение о применении меры ответственности;</w:t>
      </w:r>
    </w:p>
    <w:p w:rsidR="00A844BB" w:rsidRPr="00EF3CC7" w:rsidRDefault="00A844BB" w:rsidP="00980F88">
      <w:pPr>
        <w:pStyle w:val="2"/>
        <w:widowControl w:val="0"/>
        <w:tabs>
          <w:tab w:val="left" w:pos="0"/>
        </w:tabs>
        <w:suppressAutoHyphens/>
        <w:ind w:firstLine="709"/>
        <w:contextualSpacing/>
        <w:jc w:val="both"/>
        <w:rPr>
          <w:rFonts w:ascii="Times New Roman" w:hAnsi="Times New Roman" w:cs="Times New Roman"/>
          <w:b w:val="0"/>
          <w:sz w:val="27"/>
          <w:szCs w:val="27"/>
        </w:rPr>
      </w:pPr>
      <w:r w:rsidRPr="00B37CA5">
        <w:rPr>
          <w:rFonts w:ascii="Times New Roman" w:hAnsi="Times New Roman" w:cs="Times New Roman"/>
          <w:b w:val="0"/>
          <w:sz w:val="27"/>
          <w:szCs w:val="27"/>
        </w:rPr>
        <w:t>7) реквизиты муниципального правового акта, на основании которого принята мера ответственности</w:t>
      </w:r>
      <w:r w:rsidRPr="00980F88">
        <w:rPr>
          <w:rFonts w:ascii="Times New Roman" w:hAnsi="Times New Roman" w:cs="Times New Roman"/>
          <w:b w:val="0"/>
          <w:sz w:val="27"/>
          <w:szCs w:val="27"/>
        </w:rPr>
        <w:t>.</w:t>
      </w:r>
    </w:p>
    <w:sectPr w:rsidR="00A844BB" w:rsidRPr="00EF3CC7" w:rsidSect="0015569D">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DA" w:rsidRDefault="004E5DDA">
      <w:r>
        <w:separator/>
      </w:r>
    </w:p>
  </w:endnote>
  <w:endnote w:type="continuationSeparator" w:id="0">
    <w:p w:rsidR="004E5DDA" w:rsidRDefault="004E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DA" w:rsidRDefault="004E5DDA">
      <w:r>
        <w:separator/>
      </w:r>
    </w:p>
  </w:footnote>
  <w:footnote w:type="continuationSeparator" w:id="0">
    <w:p w:rsidR="004E5DDA" w:rsidRDefault="004E5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F3C"/>
    <w:multiLevelType w:val="hybridMultilevel"/>
    <w:tmpl w:val="BD608E48"/>
    <w:lvl w:ilvl="0" w:tplc="4A5E4FAA">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7574152"/>
    <w:multiLevelType w:val="hybridMultilevel"/>
    <w:tmpl w:val="BF1E71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63C247C"/>
    <w:multiLevelType w:val="hybridMultilevel"/>
    <w:tmpl w:val="A7CEF8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407ECD"/>
    <w:multiLevelType w:val="multilevel"/>
    <w:tmpl w:val="484AB820"/>
    <w:lvl w:ilvl="0">
      <w:start w:val="1"/>
      <w:numFmt w:val="decimal"/>
      <w:lvlText w:val="%1."/>
      <w:lvlJc w:val="left"/>
      <w:pPr>
        <w:tabs>
          <w:tab w:val="num" w:pos="765"/>
        </w:tabs>
        <w:ind w:left="765" w:hanging="405"/>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6E5330BE"/>
    <w:multiLevelType w:val="multilevel"/>
    <w:tmpl w:val="AE2A187E"/>
    <w:lvl w:ilvl="0">
      <w:start w:val="1"/>
      <w:numFmt w:val="decimal"/>
      <w:lvlText w:val="%1."/>
      <w:lvlJc w:val="left"/>
      <w:pPr>
        <w:ind w:left="927" w:hanging="360"/>
      </w:pPr>
      <w:rPr>
        <w:rFonts w:cs="Times New Roman" w:hint="default"/>
      </w:rPr>
    </w:lvl>
    <w:lvl w:ilvl="1">
      <w:start w:val="1"/>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CC"/>
    <w:rsid w:val="00010B69"/>
    <w:rsid w:val="00021B88"/>
    <w:rsid w:val="00035B51"/>
    <w:rsid w:val="000412AC"/>
    <w:rsid w:val="00074360"/>
    <w:rsid w:val="000772E5"/>
    <w:rsid w:val="00080BC6"/>
    <w:rsid w:val="00081BB3"/>
    <w:rsid w:val="000B7736"/>
    <w:rsid w:val="000C36FE"/>
    <w:rsid w:val="000D2EF3"/>
    <w:rsid w:val="000E7882"/>
    <w:rsid w:val="000F032A"/>
    <w:rsid w:val="00110880"/>
    <w:rsid w:val="00114CC2"/>
    <w:rsid w:val="00114EC0"/>
    <w:rsid w:val="00115A75"/>
    <w:rsid w:val="00130705"/>
    <w:rsid w:val="00140669"/>
    <w:rsid w:val="001444CD"/>
    <w:rsid w:val="0015325D"/>
    <w:rsid w:val="0015569D"/>
    <w:rsid w:val="00163F15"/>
    <w:rsid w:val="001658FD"/>
    <w:rsid w:val="00171C78"/>
    <w:rsid w:val="00172127"/>
    <w:rsid w:val="00180FF3"/>
    <w:rsid w:val="00182B29"/>
    <w:rsid w:val="00183E41"/>
    <w:rsid w:val="00195D59"/>
    <w:rsid w:val="001A657A"/>
    <w:rsid w:val="001B2239"/>
    <w:rsid w:val="001B343D"/>
    <w:rsid w:val="001D4885"/>
    <w:rsid w:val="001E5049"/>
    <w:rsid w:val="00230A47"/>
    <w:rsid w:val="00235190"/>
    <w:rsid w:val="002371F3"/>
    <w:rsid w:val="00253AA5"/>
    <w:rsid w:val="002600BB"/>
    <w:rsid w:val="00281726"/>
    <w:rsid w:val="002E1C1B"/>
    <w:rsid w:val="002F3AE4"/>
    <w:rsid w:val="00311E4C"/>
    <w:rsid w:val="00314D51"/>
    <w:rsid w:val="003210D9"/>
    <w:rsid w:val="0032537E"/>
    <w:rsid w:val="00325675"/>
    <w:rsid w:val="00325C84"/>
    <w:rsid w:val="00330AD7"/>
    <w:rsid w:val="00345244"/>
    <w:rsid w:val="00350D08"/>
    <w:rsid w:val="003525AA"/>
    <w:rsid w:val="003645A5"/>
    <w:rsid w:val="00382715"/>
    <w:rsid w:val="003873C1"/>
    <w:rsid w:val="003877B6"/>
    <w:rsid w:val="00387D28"/>
    <w:rsid w:val="003941D3"/>
    <w:rsid w:val="003A0E95"/>
    <w:rsid w:val="003B2577"/>
    <w:rsid w:val="003B3C24"/>
    <w:rsid w:val="003C2686"/>
    <w:rsid w:val="003D3D54"/>
    <w:rsid w:val="003E4588"/>
    <w:rsid w:val="003E5445"/>
    <w:rsid w:val="003E79B7"/>
    <w:rsid w:val="004263DB"/>
    <w:rsid w:val="004278D5"/>
    <w:rsid w:val="00437639"/>
    <w:rsid w:val="00451C41"/>
    <w:rsid w:val="00453735"/>
    <w:rsid w:val="00456BB9"/>
    <w:rsid w:val="00461E19"/>
    <w:rsid w:val="00476A64"/>
    <w:rsid w:val="00485027"/>
    <w:rsid w:val="00487EF5"/>
    <w:rsid w:val="004A0C39"/>
    <w:rsid w:val="004C161E"/>
    <w:rsid w:val="004D362D"/>
    <w:rsid w:val="004E3204"/>
    <w:rsid w:val="004E5DDA"/>
    <w:rsid w:val="004E61E9"/>
    <w:rsid w:val="004E7EA2"/>
    <w:rsid w:val="004F4E95"/>
    <w:rsid w:val="005108C8"/>
    <w:rsid w:val="005168B2"/>
    <w:rsid w:val="005208C5"/>
    <w:rsid w:val="005715CF"/>
    <w:rsid w:val="0057214A"/>
    <w:rsid w:val="00585D2D"/>
    <w:rsid w:val="005878AE"/>
    <w:rsid w:val="005920AD"/>
    <w:rsid w:val="0059619F"/>
    <w:rsid w:val="005A7DF9"/>
    <w:rsid w:val="005B13BD"/>
    <w:rsid w:val="005B4D43"/>
    <w:rsid w:val="006249D1"/>
    <w:rsid w:val="00626E7E"/>
    <w:rsid w:val="006412B6"/>
    <w:rsid w:val="00641C44"/>
    <w:rsid w:val="0065661C"/>
    <w:rsid w:val="00664315"/>
    <w:rsid w:val="006802EF"/>
    <w:rsid w:val="00690E8A"/>
    <w:rsid w:val="006A16D2"/>
    <w:rsid w:val="006A2AAE"/>
    <w:rsid w:val="006A3DAA"/>
    <w:rsid w:val="006B2C4B"/>
    <w:rsid w:val="006C0657"/>
    <w:rsid w:val="006C0B46"/>
    <w:rsid w:val="006C640B"/>
    <w:rsid w:val="006D4FE5"/>
    <w:rsid w:val="006D50E3"/>
    <w:rsid w:val="006E72CB"/>
    <w:rsid w:val="00732433"/>
    <w:rsid w:val="0073605B"/>
    <w:rsid w:val="00747FEE"/>
    <w:rsid w:val="007632F3"/>
    <w:rsid w:val="00770FC3"/>
    <w:rsid w:val="007721C8"/>
    <w:rsid w:val="007824A5"/>
    <w:rsid w:val="00790AA1"/>
    <w:rsid w:val="007A5573"/>
    <w:rsid w:val="007C2BBF"/>
    <w:rsid w:val="007F3E5D"/>
    <w:rsid w:val="008237E0"/>
    <w:rsid w:val="00841641"/>
    <w:rsid w:val="0084397E"/>
    <w:rsid w:val="00865917"/>
    <w:rsid w:val="00865B53"/>
    <w:rsid w:val="008847E0"/>
    <w:rsid w:val="008A0A0E"/>
    <w:rsid w:val="008A3F96"/>
    <w:rsid w:val="008A7276"/>
    <w:rsid w:val="008C2E71"/>
    <w:rsid w:val="008E7E83"/>
    <w:rsid w:val="008F6E38"/>
    <w:rsid w:val="009538B8"/>
    <w:rsid w:val="00967B00"/>
    <w:rsid w:val="00980F88"/>
    <w:rsid w:val="00991A9A"/>
    <w:rsid w:val="009A3363"/>
    <w:rsid w:val="009A6FDA"/>
    <w:rsid w:val="009B3985"/>
    <w:rsid w:val="009B42F0"/>
    <w:rsid w:val="009E4AC4"/>
    <w:rsid w:val="009F5CCB"/>
    <w:rsid w:val="00A02E5B"/>
    <w:rsid w:val="00A13EDA"/>
    <w:rsid w:val="00A16E45"/>
    <w:rsid w:val="00A320F0"/>
    <w:rsid w:val="00A4405A"/>
    <w:rsid w:val="00A57940"/>
    <w:rsid w:val="00A621C3"/>
    <w:rsid w:val="00A77DDE"/>
    <w:rsid w:val="00A81BA8"/>
    <w:rsid w:val="00A844BB"/>
    <w:rsid w:val="00A925B9"/>
    <w:rsid w:val="00AB4CA0"/>
    <w:rsid w:val="00AC10DA"/>
    <w:rsid w:val="00AC645D"/>
    <w:rsid w:val="00AD5CA3"/>
    <w:rsid w:val="00AE5EAE"/>
    <w:rsid w:val="00AF66CC"/>
    <w:rsid w:val="00B10992"/>
    <w:rsid w:val="00B11655"/>
    <w:rsid w:val="00B37CA5"/>
    <w:rsid w:val="00B654A1"/>
    <w:rsid w:val="00B6732F"/>
    <w:rsid w:val="00B77097"/>
    <w:rsid w:val="00B86368"/>
    <w:rsid w:val="00B960F5"/>
    <w:rsid w:val="00BA3625"/>
    <w:rsid w:val="00BB44D0"/>
    <w:rsid w:val="00BB4507"/>
    <w:rsid w:val="00C238B8"/>
    <w:rsid w:val="00C358BC"/>
    <w:rsid w:val="00C44B0B"/>
    <w:rsid w:val="00C468AC"/>
    <w:rsid w:val="00C46B5C"/>
    <w:rsid w:val="00C5492C"/>
    <w:rsid w:val="00C56BC4"/>
    <w:rsid w:val="00C60FBD"/>
    <w:rsid w:val="00C64848"/>
    <w:rsid w:val="00C713DC"/>
    <w:rsid w:val="00C7215D"/>
    <w:rsid w:val="00C91C14"/>
    <w:rsid w:val="00C939D5"/>
    <w:rsid w:val="00CA193E"/>
    <w:rsid w:val="00CA493C"/>
    <w:rsid w:val="00CB45EF"/>
    <w:rsid w:val="00CE5002"/>
    <w:rsid w:val="00CF0D8F"/>
    <w:rsid w:val="00CF59D0"/>
    <w:rsid w:val="00D0596D"/>
    <w:rsid w:val="00D16FA8"/>
    <w:rsid w:val="00D2137F"/>
    <w:rsid w:val="00D43B23"/>
    <w:rsid w:val="00D6323C"/>
    <w:rsid w:val="00D667C5"/>
    <w:rsid w:val="00D77C29"/>
    <w:rsid w:val="00DA3A67"/>
    <w:rsid w:val="00DB3BE5"/>
    <w:rsid w:val="00DC2D0B"/>
    <w:rsid w:val="00DD141F"/>
    <w:rsid w:val="00DD603D"/>
    <w:rsid w:val="00DE326E"/>
    <w:rsid w:val="00DF04C4"/>
    <w:rsid w:val="00E25DD0"/>
    <w:rsid w:val="00E41950"/>
    <w:rsid w:val="00E61CF3"/>
    <w:rsid w:val="00E745CA"/>
    <w:rsid w:val="00ED5CED"/>
    <w:rsid w:val="00EF329D"/>
    <w:rsid w:val="00EF3CC7"/>
    <w:rsid w:val="00EF6FA9"/>
    <w:rsid w:val="00F00E87"/>
    <w:rsid w:val="00F15893"/>
    <w:rsid w:val="00F174F5"/>
    <w:rsid w:val="00F24A36"/>
    <w:rsid w:val="00F32386"/>
    <w:rsid w:val="00F359E7"/>
    <w:rsid w:val="00F3618B"/>
    <w:rsid w:val="00F46CC6"/>
    <w:rsid w:val="00F506BC"/>
    <w:rsid w:val="00F544AC"/>
    <w:rsid w:val="00F55424"/>
    <w:rsid w:val="00F5692C"/>
    <w:rsid w:val="00F71765"/>
    <w:rsid w:val="00F75EAC"/>
    <w:rsid w:val="00F77F32"/>
    <w:rsid w:val="00F81CA4"/>
    <w:rsid w:val="00F856D5"/>
    <w:rsid w:val="00F85CF1"/>
    <w:rsid w:val="00FA4BFB"/>
    <w:rsid w:val="00FF1606"/>
    <w:rsid w:val="00FF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aliases w:val="!Обычный текст документа"/>
    <w:qFormat/>
    <w:rsid w:val="004F4E95"/>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4F4E95"/>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4F4E95"/>
    <w:pPr>
      <w:jc w:val="center"/>
      <w:outlineLvl w:val="1"/>
    </w:pPr>
    <w:rPr>
      <w:rFonts w:cs="Arial"/>
      <w:b/>
      <w:bCs/>
      <w:iCs/>
      <w:sz w:val="30"/>
      <w:szCs w:val="28"/>
    </w:rPr>
  </w:style>
  <w:style w:type="paragraph" w:styleId="3">
    <w:name w:val="heading 3"/>
    <w:aliases w:val="!Главы документа"/>
    <w:basedOn w:val="a"/>
    <w:link w:val="30"/>
    <w:uiPriority w:val="99"/>
    <w:qFormat/>
    <w:rsid w:val="004F4E95"/>
    <w:pPr>
      <w:outlineLvl w:val="2"/>
    </w:pPr>
    <w:rPr>
      <w:rFonts w:cs="Arial"/>
      <w:b/>
      <w:bCs/>
      <w:sz w:val="28"/>
      <w:szCs w:val="26"/>
    </w:rPr>
  </w:style>
  <w:style w:type="paragraph" w:styleId="4">
    <w:name w:val="heading 4"/>
    <w:aliases w:val="!Параграфы/Статьи документа"/>
    <w:basedOn w:val="a"/>
    <w:link w:val="40"/>
    <w:uiPriority w:val="99"/>
    <w:qFormat/>
    <w:rsid w:val="004F4E9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9538B8"/>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3941D3"/>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9538B8"/>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9538B8"/>
    <w:rPr>
      <w:rFonts w:ascii="Arial" w:hAnsi="Arial" w:cs="Times New Roman"/>
      <w:b/>
      <w:bCs/>
      <w:sz w:val="28"/>
      <w:szCs w:val="28"/>
    </w:rPr>
  </w:style>
  <w:style w:type="paragraph" w:styleId="a3">
    <w:name w:val="header"/>
    <w:basedOn w:val="a"/>
    <w:link w:val="a4"/>
    <w:uiPriority w:val="99"/>
    <w:rsid w:val="00A77DDE"/>
    <w:pPr>
      <w:tabs>
        <w:tab w:val="center" w:pos="4677"/>
        <w:tab w:val="right" w:pos="9355"/>
      </w:tabs>
    </w:pPr>
  </w:style>
  <w:style w:type="character" w:customStyle="1" w:styleId="a4">
    <w:name w:val="Верхний колонтитул Знак"/>
    <w:basedOn w:val="a0"/>
    <w:link w:val="a3"/>
    <w:uiPriority w:val="99"/>
    <w:locked/>
    <w:rsid w:val="00A77DDE"/>
    <w:rPr>
      <w:rFonts w:ascii="Arial" w:hAnsi="Arial" w:cs="Times New Roman"/>
      <w:sz w:val="24"/>
      <w:szCs w:val="24"/>
      <w:lang w:eastAsia="ru-RU"/>
    </w:rPr>
  </w:style>
  <w:style w:type="paragraph" w:styleId="a5">
    <w:name w:val="footer"/>
    <w:basedOn w:val="a"/>
    <w:link w:val="a6"/>
    <w:uiPriority w:val="99"/>
    <w:rsid w:val="00A77DDE"/>
    <w:pPr>
      <w:tabs>
        <w:tab w:val="center" w:pos="4677"/>
        <w:tab w:val="right" w:pos="9355"/>
      </w:tabs>
    </w:pPr>
  </w:style>
  <w:style w:type="character" w:customStyle="1" w:styleId="a6">
    <w:name w:val="Нижний колонтитул Знак"/>
    <w:basedOn w:val="a0"/>
    <w:link w:val="a5"/>
    <w:uiPriority w:val="99"/>
    <w:locked/>
    <w:rsid w:val="00A77DDE"/>
    <w:rPr>
      <w:rFonts w:ascii="Arial" w:hAnsi="Arial" w:cs="Times New Roman"/>
      <w:sz w:val="24"/>
      <w:szCs w:val="24"/>
      <w:lang w:eastAsia="ru-RU"/>
    </w:rPr>
  </w:style>
  <w:style w:type="paragraph" w:styleId="a7">
    <w:name w:val="List Paragraph"/>
    <w:basedOn w:val="a"/>
    <w:uiPriority w:val="99"/>
    <w:qFormat/>
    <w:rsid w:val="003E4588"/>
    <w:pPr>
      <w:ind w:left="720"/>
      <w:contextualSpacing/>
    </w:pPr>
  </w:style>
  <w:style w:type="paragraph" w:customStyle="1" w:styleId="ConsPlusNormal">
    <w:name w:val="ConsPlusNormal"/>
    <w:uiPriority w:val="99"/>
    <w:rsid w:val="007C2BBF"/>
    <w:pPr>
      <w:autoSpaceDE w:val="0"/>
      <w:autoSpaceDN w:val="0"/>
      <w:adjustRightInd w:val="0"/>
    </w:pPr>
    <w:rPr>
      <w:rFonts w:ascii="Arial" w:hAnsi="Arial" w:cs="Arial"/>
      <w:sz w:val="20"/>
      <w:szCs w:val="20"/>
      <w:lang w:eastAsia="en-US"/>
    </w:rPr>
  </w:style>
  <w:style w:type="character" w:styleId="HTML">
    <w:name w:val="HTML Variable"/>
    <w:aliases w:val="!Ссылки в документе"/>
    <w:basedOn w:val="a0"/>
    <w:uiPriority w:val="99"/>
    <w:rsid w:val="004F4E95"/>
    <w:rPr>
      <w:rFonts w:ascii="Arial" w:hAnsi="Arial" w:cs="Times New Roman"/>
      <w:iCs/>
      <w:color w:val="0000FF"/>
      <w:sz w:val="24"/>
      <w:u w:val="none"/>
    </w:rPr>
  </w:style>
  <w:style w:type="paragraph" w:styleId="a8">
    <w:name w:val="annotation text"/>
    <w:aliases w:val="!Равноширинный текст документа"/>
    <w:basedOn w:val="a"/>
    <w:link w:val="a9"/>
    <w:uiPriority w:val="99"/>
    <w:semiHidden/>
    <w:rsid w:val="004F4E95"/>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uiPriority w:val="99"/>
    <w:semiHidden/>
    <w:locked/>
    <w:rsid w:val="009538B8"/>
    <w:rPr>
      <w:rFonts w:ascii="Courier" w:hAnsi="Courier" w:cs="Times New Roman"/>
      <w:sz w:val="22"/>
    </w:rPr>
  </w:style>
  <w:style w:type="paragraph" w:customStyle="1" w:styleId="Title">
    <w:name w:val="Title!Название НПА"/>
    <w:basedOn w:val="a"/>
    <w:uiPriority w:val="99"/>
    <w:rsid w:val="004F4E95"/>
    <w:pPr>
      <w:spacing w:before="240" w:after="60"/>
      <w:jc w:val="center"/>
      <w:outlineLvl w:val="0"/>
    </w:pPr>
    <w:rPr>
      <w:rFonts w:cs="Arial"/>
      <w:b/>
      <w:bCs/>
      <w:kern w:val="28"/>
      <w:sz w:val="32"/>
      <w:szCs w:val="32"/>
    </w:rPr>
  </w:style>
  <w:style w:type="character" w:styleId="aa">
    <w:name w:val="Hyperlink"/>
    <w:basedOn w:val="a0"/>
    <w:uiPriority w:val="99"/>
    <w:rsid w:val="004F4E95"/>
    <w:rPr>
      <w:rFonts w:cs="Times New Roman"/>
      <w:color w:val="0000FF"/>
      <w:u w:val="none"/>
    </w:rPr>
  </w:style>
  <w:style w:type="paragraph" w:customStyle="1" w:styleId="Application">
    <w:name w:val="Application!Приложение"/>
    <w:uiPriority w:val="99"/>
    <w:rsid w:val="004F4E9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4F4E95"/>
    <w:rPr>
      <w:rFonts w:ascii="Arial" w:eastAsia="Times New Roman" w:hAnsi="Arial" w:cs="Arial"/>
      <w:bCs/>
      <w:kern w:val="28"/>
      <w:sz w:val="24"/>
      <w:szCs w:val="32"/>
    </w:rPr>
  </w:style>
  <w:style w:type="paragraph" w:customStyle="1" w:styleId="Table0">
    <w:name w:val="Table!"/>
    <w:next w:val="Table"/>
    <w:uiPriority w:val="99"/>
    <w:rsid w:val="004F4E9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4F4E9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sid w:val="004F4E95"/>
    <w:rPr>
      <w:sz w:val="28"/>
    </w:rPr>
  </w:style>
  <w:style w:type="paragraph" w:styleId="ab">
    <w:name w:val="Balloon Text"/>
    <w:basedOn w:val="a"/>
    <w:link w:val="ac"/>
    <w:uiPriority w:val="99"/>
    <w:semiHidden/>
    <w:rsid w:val="00F544AC"/>
    <w:rPr>
      <w:rFonts w:ascii="Tahoma" w:hAnsi="Tahoma" w:cs="Tahoma"/>
      <w:sz w:val="16"/>
      <w:szCs w:val="16"/>
    </w:rPr>
  </w:style>
  <w:style w:type="character" w:customStyle="1" w:styleId="ac">
    <w:name w:val="Текст выноски Знак"/>
    <w:basedOn w:val="a0"/>
    <w:link w:val="ab"/>
    <w:uiPriority w:val="99"/>
    <w:semiHidden/>
    <w:locked/>
    <w:rsid w:val="00F54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aliases w:val="!Обычный текст документа"/>
    <w:qFormat/>
    <w:rsid w:val="004F4E95"/>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4F4E95"/>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4F4E95"/>
    <w:pPr>
      <w:jc w:val="center"/>
      <w:outlineLvl w:val="1"/>
    </w:pPr>
    <w:rPr>
      <w:rFonts w:cs="Arial"/>
      <w:b/>
      <w:bCs/>
      <w:iCs/>
      <w:sz w:val="30"/>
      <w:szCs w:val="28"/>
    </w:rPr>
  </w:style>
  <w:style w:type="paragraph" w:styleId="3">
    <w:name w:val="heading 3"/>
    <w:aliases w:val="!Главы документа"/>
    <w:basedOn w:val="a"/>
    <w:link w:val="30"/>
    <w:uiPriority w:val="99"/>
    <w:qFormat/>
    <w:rsid w:val="004F4E95"/>
    <w:pPr>
      <w:outlineLvl w:val="2"/>
    </w:pPr>
    <w:rPr>
      <w:rFonts w:cs="Arial"/>
      <w:b/>
      <w:bCs/>
      <w:sz w:val="28"/>
      <w:szCs w:val="26"/>
    </w:rPr>
  </w:style>
  <w:style w:type="paragraph" w:styleId="4">
    <w:name w:val="heading 4"/>
    <w:aliases w:val="!Параграфы/Статьи документа"/>
    <w:basedOn w:val="a"/>
    <w:link w:val="40"/>
    <w:uiPriority w:val="99"/>
    <w:qFormat/>
    <w:rsid w:val="004F4E9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9538B8"/>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3941D3"/>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9538B8"/>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9538B8"/>
    <w:rPr>
      <w:rFonts w:ascii="Arial" w:hAnsi="Arial" w:cs="Times New Roman"/>
      <w:b/>
      <w:bCs/>
      <w:sz w:val="28"/>
      <w:szCs w:val="28"/>
    </w:rPr>
  </w:style>
  <w:style w:type="paragraph" w:styleId="a3">
    <w:name w:val="header"/>
    <w:basedOn w:val="a"/>
    <w:link w:val="a4"/>
    <w:uiPriority w:val="99"/>
    <w:rsid w:val="00A77DDE"/>
    <w:pPr>
      <w:tabs>
        <w:tab w:val="center" w:pos="4677"/>
        <w:tab w:val="right" w:pos="9355"/>
      </w:tabs>
    </w:pPr>
  </w:style>
  <w:style w:type="character" w:customStyle="1" w:styleId="a4">
    <w:name w:val="Верхний колонтитул Знак"/>
    <w:basedOn w:val="a0"/>
    <w:link w:val="a3"/>
    <w:uiPriority w:val="99"/>
    <w:locked/>
    <w:rsid w:val="00A77DDE"/>
    <w:rPr>
      <w:rFonts w:ascii="Arial" w:hAnsi="Arial" w:cs="Times New Roman"/>
      <w:sz w:val="24"/>
      <w:szCs w:val="24"/>
      <w:lang w:eastAsia="ru-RU"/>
    </w:rPr>
  </w:style>
  <w:style w:type="paragraph" w:styleId="a5">
    <w:name w:val="footer"/>
    <w:basedOn w:val="a"/>
    <w:link w:val="a6"/>
    <w:uiPriority w:val="99"/>
    <w:rsid w:val="00A77DDE"/>
    <w:pPr>
      <w:tabs>
        <w:tab w:val="center" w:pos="4677"/>
        <w:tab w:val="right" w:pos="9355"/>
      </w:tabs>
    </w:pPr>
  </w:style>
  <w:style w:type="character" w:customStyle="1" w:styleId="a6">
    <w:name w:val="Нижний колонтитул Знак"/>
    <w:basedOn w:val="a0"/>
    <w:link w:val="a5"/>
    <w:uiPriority w:val="99"/>
    <w:locked/>
    <w:rsid w:val="00A77DDE"/>
    <w:rPr>
      <w:rFonts w:ascii="Arial" w:hAnsi="Arial" w:cs="Times New Roman"/>
      <w:sz w:val="24"/>
      <w:szCs w:val="24"/>
      <w:lang w:eastAsia="ru-RU"/>
    </w:rPr>
  </w:style>
  <w:style w:type="paragraph" w:styleId="a7">
    <w:name w:val="List Paragraph"/>
    <w:basedOn w:val="a"/>
    <w:uiPriority w:val="99"/>
    <w:qFormat/>
    <w:rsid w:val="003E4588"/>
    <w:pPr>
      <w:ind w:left="720"/>
      <w:contextualSpacing/>
    </w:pPr>
  </w:style>
  <w:style w:type="paragraph" w:customStyle="1" w:styleId="ConsPlusNormal">
    <w:name w:val="ConsPlusNormal"/>
    <w:uiPriority w:val="99"/>
    <w:rsid w:val="007C2BBF"/>
    <w:pPr>
      <w:autoSpaceDE w:val="0"/>
      <w:autoSpaceDN w:val="0"/>
      <w:adjustRightInd w:val="0"/>
    </w:pPr>
    <w:rPr>
      <w:rFonts w:ascii="Arial" w:hAnsi="Arial" w:cs="Arial"/>
      <w:sz w:val="20"/>
      <w:szCs w:val="20"/>
      <w:lang w:eastAsia="en-US"/>
    </w:rPr>
  </w:style>
  <w:style w:type="character" w:styleId="HTML">
    <w:name w:val="HTML Variable"/>
    <w:aliases w:val="!Ссылки в документе"/>
    <w:basedOn w:val="a0"/>
    <w:uiPriority w:val="99"/>
    <w:rsid w:val="004F4E95"/>
    <w:rPr>
      <w:rFonts w:ascii="Arial" w:hAnsi="Arial" w:cs="Times New Roman"/>
      <w:iCs/>
      <w:color w:val="0000FF"/>
      <w:sz w:val="24"/>
      <w:u w:val="none"/>
    </w:rPr>
  </w:style>
  <w:style w:type="paragraph" w:styleId="a8">
    <w:name w:val="annotation text"/>
    <w:aliases w:val="!Равноширинный текст документа"/>
    <w:basedOn w:val="a"/>
    <w:link w:val="a9"/>
    <w:uiPriority w:val="99"/>
    <w:semiHidden/>
    <w:rsid w:val="004F4E95"/>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uiPriority w:val="99"/>
    <w:semiHidden/>
    <w:locked/>
    <w:rsid w:val="009538B8"/>
    <w:rPr>
      <w:rFonts w:ascii="Courier" w:hAnsi="Courier" w:cs="Times New Roman"/>
      <w:sz w:val="22"/>
    </w:rPr>
  </w:style>
  <w:style w:type="paragraph" w:customStyle="1" w:styleId="Title">
    <w:name w:val="Title!Название НПА"/>
    <w:basedOn w:val="a"/>
    <w:uiPriority w:val="99"/>
    <w:rsid w:val="004F4E95"/>
    <w:pPr>
      <w:spacing w:before="240" w:after="60"/>
      <w:jc w:val="center"/>
      <w:outlineLvl w:val="0"/>
    </w:pPr>
    <w:rPr>
      <w:rFonts w:cs="Arial"/>
      <w:b/>
      <w:bCs/>
      <w:kern w:val="28"/>
      <w:sz w:val="32"/>
      <w:szCs w:val="32"/>
    </w:rPr>
  </w:style>
  <w:style w:type="character" w:styleId="aa">
    <w:name w:val="Hyperlink"/>
    <w:basedOn w:val="a0"/>
    <w:uiPriority w:val="99"/>
    <w:rsid w:val="004F4E95"/>
    <w:rPr>
      <w:rFonts w:cs="Times New Roman"/>
      <w:color w:val="0000FF"/>
      <w:u w:val="none"/>
    </w:rPr>
  </w:style>
  <w:style w:type="paragraph" w:customStyle="1" w:styleId="Application">
    <w:name w:val="Application!Приложение"/>
    <w:uiPriority w:val="99"/>
    <w:rsid w:val="004F4E9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4F4E95"/>
    <w:rPr>
      <w:rFonts w:ascii="Arial" w:eastAsia="Times New Roman" w:hAnsi="Arial" w:cs="Arial"/>
      <w:bCs/>
      <w:kern w:val="28"/>
      <w:sz w:val="24"/>
      <w:szCs w:val="32"/>
    </w:rPr>
  </w:style>
  <w:style w:type="paragraph" w:customStyle="1" w:styleId="Table0">
    <w:name w:val="Table!"/>
    <w:next w:val="Table"/>
    <w:uiPriority w:val="99"/>
    <w:rsid w:val="004F4E9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4F4E9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sid w:val="004F4E95"/>
    <w:rPr>
      <w:sz w:val="28"/>
    </w:rPr>
  </w:style>
  <w:style w:type="paragraph" w:styleId="ab">
    <w:name w:val="Balloon Text"/>
    <w:basedOn w:val="a"/>
    <w:link w:val="ac"/>
    <w:uiPriority w:val="99"/>
    <w:semiHidden/>
    <w:rsid w:val="00F544AC"/>
    <w:rPr>
      <w:rFonts w:ascii="Tahoma" w:hAnsi="Tahoma" w:cs="Tahoma"/>
      <w:sz w:val="16"/>
      <w:szCs w:val="16"/>
    </w:rPr>
  </w:style>
  <w:style w:type="character" w:customStyle="1" w:styleId="ac">
    <w:name w:val="Текст выноски Знак"/>
    <w:basedOn w:val="a0"/>
    <w:link w:val="ab"/>
    <w:uiPriority w:val="99"/>
    <w:semiHidden/>
    <w:locked/>
    <w:rsid w:val="00F54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5</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SPecialiST RePack</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ИВАНОВА Юлия Михайловна</dc:creator>
  <cp:lastModifiedBy>Сельсовет</cp:lastModifiedBy>
  <cp:revision>2</cp:revision>
  <cp:lastPrinted>2020-04-30T07:47:00Z</cp:lastPrinted>
  <dcterms:created xsi:type="dcterms:W3CDTF">2020-07-08T10:10:00Z</dcterms:created>
  <dcterms:modified xsi:type="dcterms:W3CDTF">2020-07-08T10:10:00Z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-1005182460</vt:i4>
  </property>
</Properties>
</file>